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7C" w:rsidRPr="00CA607C" w:rsidRDefault="00CA607C" w:rsidP="00CA607C">
      <w:pPr>
        <w:spacing w:after="0" w:line="240" w:lineRule="auto"/>
        <w:rPr>
          <w:rFonts w:ascii="Times New Roman" w:eastAsia="Times New Roman" w:hAnsi="Times New Roman" w:cs="Times New Roman"/>
          <w:sz w:val="24"/>
          <w:szCs w:val="24"/>
          <w:lang w:eastAsia="tr-TR"/>
        </w:rPr>
      </w:pPr>
      <w:r w:rsidRPr="00CA607C">
        <w:rPr>
          <w:rFonts w:ascii="Verdana" w:eastAsia="Times New Roman" w:hAnsi="Verdana" w:cs="Helvetica"/>
          <w:b/>
          <w:bCs/>
          <w:color w:val="3F4254"/>
          <w:sz w:val="20"/>
          <w:szCs w:val="20"/>
          <w:lang w:eastAsia="tr-TR"/>
        </w:rPr>
        <w:t>Danıştay 4. Daire Başkanlığı         2019/300 E.  ,  2022/4497 K.</w:t>
      </w:r>
    </w:p>
    <w:p w:rsidR="00CA607C" w:rsidRPr="00CA607C" w:rsidRDefault="00CA607C" w:rsidP="00CA607C">
      <w:pPr>
        <w:spacing w:before="100" w:beforeAutospacing="1" w:after="100" w:afterAutospacing="1" w:line="240" w:lineRule="auto"/>
        <w:rPr>
          <w:rFonts w:ascii="Verdana" w:eastAsia="Times New Roman" w:hAnsi="Verdana" w:cs="Helvetica"/>
          <w:b/>
          <w:bCs/>
          <w:color w:val="3F4254"/>
          <w:sz w:val="19"/>
          <w:szCs w:val="19"/>
          <w:lang w:eastAsia="tr-TR"/>
        </w:rPr>
      </w:pPr>
      <w:r w:rsidRPr="00CA607C">
        <w:rPr>
          <w:rFonts w:ascii="Verdana" w:eastAsia="Times New Roman" w:hAnsi="Verdana" w:cs="Helvetica"/>
          <w:b/>
          <w:bCs/>
          <w:color w:val="3F4254"/>
          <w:sz w:val="20"/>
          <w:szCs w:val="20"/>
          <w:lang w:eastAsia="tr-TR"/>
        </w:rPr>
        <w:t>"İçtihat Metni"</w:t>
      </w:r>
    </w:p>
    <w:p w:rsidR="00CA607C" w:rsidRPr="00CA607C" w:rsidRDefault="00CA607C" w:rsidP="00CA607C">
      <w:pPr>
        <w:spacing w:after="100" w:afterAutospacing="1" w:line="240" w:lineRule="auto"/>
        <w:jc w:val="center"/>
        <w:rPr>
          <w:rFonts w:ascii="Verdana" w:eastAsia="Times New Roman" w:hAnsi="Verdana" w:cs="Helvetica"/>
          <w:b/>
          <w:color w:val="3F4254"/>
          <w:sz w:val="20"/>
          <w:szCs w:val="20"/>
          <w:lang w:eastAsia="tr-TR"/>
        </w:rPr>
      </w:pPr>
      <w:r w:rsidRPr="00CA607C">
        <w:rPr>
          <w:rFonts w:ascii="Verdana" w:eastAsia="Times New Roman" w:hAnsi="Verdana" w:cs="Helvetica"/>
          <w:b/>
          <w:color w:val="3F4254"/>
          <w:sz w:val="20"/>
          <w:szCs w:val="20"/>
          <w:lang w:eastAsia="tr-TR"/>
        </w:rPr>
        <w:t>T.C.</w:t>
      </w:r>
      <w:r w:rsidRPr="00CA607C">
        <w:rPr>
          <w:rFonts w:ascii="Verdana" w:eastAsia="Times New Roman" w:hAnsi="Verdana" w:cs="Helvetica"/>
          <w:b/>
          <w:color w:val="3F4254"/>
          <w:sz w:val="20"/>
          <w:szCs w:val="20"/>
          <w:lang w:eastAsia="tr-TR"/>
        </w:rPr>
        <w:br/>
        <w:t>D A N I Ş T A Y</w:t>
      </w:r>
      <w:r w:rsidRPr="00CA607C">
        <w:rPr>
          <w:rFonts w:ascii="Verdana" w:eastAsia="Times New Roman" w:hAnsi="Verdana" w:cs="Helvetica"/>
          <w:b/>
          <w:color w:val="3F4254"/>
          <w:sz w:val="20"/>
          <w:szCs w:val="20"/>
          <w:lang w:eastAsia="tr-TR"/>
        </w:rPr>
        <w:br/>
        <w:t>DÖRDÜNCÜ DAİRE</w:t>
      </w:r>
    </w:p>
    <w:p w:rsidR="00ED2356" w:rsidRDefault="00CA607C" w:rsidP="00CA607C">
      <w:pPr>
        <w:spacing w:after="100" w:afterAutospacing="1" w:line="240" w:lineRule="auto"/>
        <w:rPr>
          <w:rFonts w:ascii="Verdana" w:eastAsia="Times New Roman" w:hAnsi="Verdana" w:cs="Helvetica"/>
          <w:color w:val="3F4254"/>
          <w:sz w:val="20"/>
          <w:szCs w:val="20"/>
          <w:lang w:eastAsia="tr-TR"/>
        </w:rPr>
      </w:pPr>
      <w:r w:rsidRPr="00CA607C">
        <w:rPr>
          <w:rFonts w:ascii="Verdana" w:eastAsia="Times New Roman" w:hAnsi="Verdana" w:cs="Helvetica"/>
          <w:color w:val="3F4254"/>
          <w:sz w:val="20"/>
          <w:szCs w:val="20"/>
          <w:lang w:eastAsia="tr-TR"/>
        </w:rPr>
        <w:br/>
        <w:t xml:space="preserve">Esas </w:t>
      </w:r>
      <w:proofErr w:type="gramStart"/>
      <w:r w:rsidRPr="00CA607C">
        <w:rPr>
          <w:rFonts w:ascii="Verdana" w:eastAsia="Times New Roman" w:hAnsi="Verdana" w:cs="Helvetica"/>
          <w:color w:val="3F4254"/>
          <w:sz w:val="20"/>
          <w:szCs w:val="20"/>
          <w:lang w:eastAsia="tr-TR"/>
        </w:rPr>
        <w:t>No : 2019</w:t>
      </w:r>
      <w:proofErr w:type="gramEnd"/>
      <w:r w:rsidRPr="00CA607C">
        <w:rPr>
          <w:rFonts w:ascii="Verdana" w:eastAsia="Times New Roman" w:hAnsi="Verdana" w:cs="Helvetica"/>
          <w:color w:val="3F4254"/>
          <w:sz w:val="20"/>
          <w:szCs w:val="20"/>
          <w:lang w:eastAsia="tr-TR"/>
        </w:rPr>
        <w:t>/300</w:t>
      </w:r>
      <w:r w:rsidRPr="00CA607C">
        <w:rPr>
          <w:rFonts w:ascii="Verdana" w:eastAsia="Times New Roman" w:hAnsi="Verdana" w:cs="Helvetica"/>
          <w:color w:val="3F4254"/>
          <w:sz w:val="20"/>
          <w:szCs w:val="20"/>
          <w:lang w:eastAsia="tr-TR"/>
        </w:rPr>
        <w:br/>
        <w:t>Karar No : 2022/4497</w:t>
      </w:r>
      <w:r w:rsidRPr="00CA607C">
        <w:rPr>
          <w:rFonts w:ascii="Verdana" w:eastAsia="Times New Roman" w:hAnsi="Verdana" w:cs="Helvetica"/>
          <w:color w:val="3F4254"/>
          <w:sz w:val="20"/>
          <w:szCs w:val="20"/>
          <w:lang w:eastAsia="tr-TR"/>
        </w:rPr>
        <w:br/>
      </w:r>
      <w:r w:rsidRPr="00CA607C">
        <w:rPr>
          <w:rFonts w:ascii="Verdana" w:eastAsia="Times New Roman" w:hAnsi="Verdana" w:cs="Helvetica"/>
          <w:color w:val="3F4254"/>
          <w:sz w:val="20"/>
          <w:szCs w:val="20"/>
          <w:lang w:eastAsia="tr-TR"/>
        </w:rPr>
        <w:br/>
      </w:r>
      <w:r w:rsidRPr="00CA607C">
        <w:rPr>
          <w:rFonts w:ascii="Verdana" w:eastAsia="Times New Roman" w:hAnsi="Verdana" w:cs="Helvetica"/>
          <w:color w:val="3F4254"/>
          <w:sz w:val="20"/>
          <w:szCs w:val="20"/>
          <w:lang w:eastAsia="tr-TR"/>
        </w:rPr>
        <w:br/>
        <w:t>TEMYİZ EDEN (DAVALI) : …Vergi Dairesi Başkanlığı</w:t>
      </w:r>
      <w:r w:rsidRPr="00CA607C">
        <w:rPr>
          <w:rFonts w:ascii="Verdana" w:eastAsia="Times New Roman" w:hAnsi="Verdana" w:cs="Helvetica"/>
          <w:color w:val="3F4254"/>
          <w:sz w:val="20"/>
          <w:szCs w:val="20"/>
          <w:lang w:eastAsia="tr-TR"/>
        </w:rPr>
        <w:br/>
        <w:t>VEKİLİ : Av. …</w:t>
      </w:r>
      <w:r w:rsidRPr="00CA607C">
        <w:rPr>
          <w:rFonts w:ascii="Verdana" w:eastAsia="Times New Roman" w:hAnsi="Verdana" w:cs="Helvetica"/>
          <w:color w:val="3F4254"/>
          <w:sz w:val="20"/>
          <w:szCs w:val="20"/>
          <w:lang w:eastAsia="tr-TR"/>
        </w:rPr>
        <w:br/>
      </w:r>
      <w:r w:rsidRPr="00CA607C">
        <w:rPr>
          <w:rFonts w:ascii="Verdana" w:eastAsia="Times New Roman" w:hAnsi="Verdana" w:cs="Helvetica"/>
          <w:color w:val="3F4254"/>
          <w:sz w:val="20"/>
          <w:szCs w:val="20"/>
          <w:lang w:eastAsia="tr-TR"/>
        </w:rPr>
        <w:br/>
        <w:t>KARŞI TARAF (DAVACI) : S.S. … Sitesi Yapı Kooperatifi</w:t>
      </w:r>
      <w:r w:rsidRPr="00CA607C">
        <w:rPr>
          <w:rFonts w:ascii="Verdana" w:eastAsia="Times New Roman" w:hAnsi="Verdana" w:cs="Helvetica"/>
          <w:color w:val="3F4254"/>
          <w:sz w:val="20"/>
          <w:szCs w:val="20"/>
          <w:lang w:eastAsia="tr-TR"/>
        </w:rPr>
        <w:br/>
        <w:t>İSTEMİN KONUSU : …Bölge İdare Mahkemesi …Vergi Dava Dairesinin …tarih ve E</w:t>
      </w:r>
      <w:proofErr w:type="gramStart"/>
      <w:r w:rsidRPr="00CA607C">
        <w:rPr>
          <w:rFonts w:ascii="Verdana" w:eastAsia="Times New Roman" w:hAnsi="Verdana" w:cs="Helvetica"/>
          <w:color w:val="3F4254"/>
          <w:sz w:val="20"/>
          <w:szCs w:val="20"/>
          <w:lang w:eastAsia="tr-TR"/>
        </w:rPr>
        <w:t>:…,</w:t>
      </w:r>
      <w:proofErr w:type="gramEnd"/>
      <w:r w:rsidRPr="00CA607C">
        <w:rPr>
          <w:rFonts w:ascii="Verdana" w:eastAsia="Times New Roman" w:hAnsi="Verdana" w:cs="Helvetica"/>
          <w:color w:val="3F4254"/>
          <w:sz w:val="20"/>
          <w:szCs w:val="20"/>
          <w:lang w:eastAsia="tr-TR"/>
        </w:rPr>
        <w:t xml:space="preserve"> K:…sayılı kararının </w:t>
      </w:r>
      <w:proofErr w:type="spellStart"/>
      <w:r w:rsidRPr="00CA607C">
        <w:rPr>
          <w:rFonts w:ascii="Verdana" w:eastAsia="Times New Roman" w:hAnsi="Verdana" w:cs="Helvetica"/>
          <w:color w:val="3F4254"/>
          <w:sz w:val="20"/>
          <w:szCs w:val="20"/>
          <w:lang w:eastAsia="tr-TR"/>
        </w:rPr>
        <w:t>temyizen</w:t>
      </w:r>
      <w:proofErr w:type="spellEnd"/>
      <w:r w:rsidRPr="00CA607C">
        <w:rPr>
          <w:rFonts w:ascii="Verdana" w:eastAsia="Times New Roman" w:hAnsi="Verdana" w:cs="Helvetica"/>
          <w:color w:val="3F4254"/>
          <w:sz w:val="20"/>
          <w:szCs w:val="20"/>
          <w:lang w:eastAsia="tr-TR"/>
        </w:rPr>
        <w:t xml:space="preserve"> incelenerek bozulması istenilmektedir.</w:t>
      </w:r>
      <w:r w:rsidRPr="00CA607C">
        <w:rPr>
          <w:rFonts w:ascii="Verdana" w:eastAsia="Times New Roman" w:hAnsi="Verdana" w:cs="Helvetica"/>
          <w:color w:val="3F4254"/>
          <w:sz w:val="20"/>
          <w:szCs w:val="20"/>
          <w:lang w:eastAsia="tr-TR"/>
        </w:rPr>
        <w:br/>
      </w:r>
    </w:p>
    <w:p w:rsidR="00ED2356" w:rsidRPr="00ED2356" w:rsidRDefault="00ED2356" w:rsidP="00ED2356">
      <w:pPr>
        <w:spacing w:after="100" w:afterAutospacing="1" w:line="240" w:lineRule="auto"/>
        <w:jc w:val="both"/>
        <w:rPr>
          <w:rFonts w:ascii="Verdana" w:eastAsia="Times New Roman" w:hAnsi="Verdana" w:cs="Helvetica"/>
          <w:b/>
          <w:color w:val="3F4254"/>
          <w:sz w:val="24"/>
          <w:szCs w:val="24"/>
          <w:lang w:eastAsia="tr-TR"/>
        </w:rPr>
      </w:pPr>
      <w:r w:rsidRPr="00ED2356">
        <w:rPr>
          <w:rFonts w:ascii="Verdana" w:eastAsia="Times New Roman" w:hAnsi="Verdana" w:cs="Helvetica"/>
          <w:b/>
          <w:color w:val="3F4254"/>
          <w:sz w:val="24"/>
          <w:szCs w:val="24"/>
          <w:lang w:eastAsia="tr-TR"/>
        </w:rPr>
        <w:t xml:space="preserve">YARGILAMA </w:t>
      </w:r>
      <w:proofErr w:type="gramStart"/>
      <w:r w:rsidRPr="00ED2356">
        <w:rPr>
          <w:rFonts w:ascii="Verdana" w:eastAsia="Times New Roman" w:hAnsi="Verdana" w:cs="Helvetica"/>
          <w:b/>
          <w:color w:val="3F4254"/>
          <w:sz w:val="24"/>
          <w:szCs w:val="24"/>
          <w:lang w:eastAsia="tr-TR"/>
        </w:rPr>
        <w:t>SÜRECİ :</w:t>
      </w:r>
      <w:proofErr w:type="gramEnd"/>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 xml:space="preserve">Dava konusu istem: Davacı adına, takdir komisyonu kararına istinaden </w:t>
      </w:r>
      <w:proofErr w:type="spellStart"/>
      <w:r w:rsidRPr="00ED2356">
        <w:rPr>
          <w:rFonts w:ascii="Verdana" w:eastAsia="Times New Roman" w:hAnsi="Verdana" w:cs="Helvetica"/>
          <w:color w:val="3F4254"/>
          <w:sz w:val="24"/>
          <w:szCs w:val="24"/>
          <w:lang w:eastAsia="tr-TR"/>
        </w:rPr>
        <w:t>re'sen</w:t>
      </w:r>
      <w:proofErr w:type="spellEnd"/>
      <w:r w:rsidRPr="00ED2356">
        <w:rPr>
          <w:rFonts w:ascii="Verdana" w:eastAsia="Times New Roman" w:hAnsi="Verdana" w:cs="Helvetica"/>
          <w:color w:val="3F4254"/>
          <w:sz w:val="24"/>
          <w:szCs w:val="24"/>
          <w:lang w:eastAsia="tr-TR"/>
        </w:rPr>
        <w:t xml:space="preserve"> tarh edilen 2010/6 dönemi vergi </w:t>
      </w:r>
      <w:proofErr w:type="spellStart"/>
      <w:r w:rsidRPr="00ED2356">
        <w:rPr>
          <w:rFonts w:ascii="Verdana" w:eastAsia="Times New Roman" w:hAnsi="Verdana" w:cs="Helvetica"/>
          <w:color w:val="3F4254"/>
          <w:sz w:val="24"/>
          <w:szCs w:val="24"/>
          <w:lang w:eastAsia="tr-TR"/>
        </w:rPr>
        <w:t>ziyaı</w:t>
      </w:r>
      <w:proofErr w:type="spellEnd"/>
      <w:r w:rsidRPr="00ED2356">
        <w:rPr>
          <w:rFonts w:ascii="Verdana" w:eastAsia="Times New Roman" w:hAnsi="Verdana" w:cs="Helvetica"/>
          <w:color w:val="3F4254"/>
          <w:sz w:val="24"/>
          <w:szCs w:val="24"/>
          <w:lang w:eastAsia="tr-TR"/>
        </w:rPr>
        <w:t xml:space="preserve"> cezalı katma değer vergisi</w:t>
      </w:r>
      <w:r w:rsidR="00ED2356">
        <w:rPr>
          <w:rFonts w:ascii="Verdana" w:eastAsia="Times New Roman" w:hAnsi="Verdana" w:cs="Helvetica"/>
          <w:color w:val="3F4254"/>
          <w:sz w:val="24"/>
          <w:szCs w:val="24"/>
          <w:lang w:eastAsia="tr-TR"/>
        </w:rPr>
        <w:t>nin kaldırılması istenilmiştir.</w:t>
      </w:r>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İlk Derece Mahkemesi kararının özeti: …Vergi Mahkemesince verilen …tarih ve E</w:t>
      </w:r>
      <w:proofErr w:type="gramStart"/>
      <w:r w:rsidRPr="00ED2356">
        <w:rPr>
          <w:rFonts w:ascii="Verdana" w:eastAsia="Times New Roman" w:hAnsi="Verdana" w:cs="Helvetica"/>
          <w:color w:val="3F4254"/>
          <w:sz w:val="24"/>
          <w:szCs w:val="24"/>
          <w:lang w:eastAsia="tr-TR"/>
        </w:rPr>
        <w:t>:…,</w:t>
      </w:r>
      <w:proofErr w:type="gramEnd"/>
      <w:r w:rsidRPr="00ED2356">
        <w:rPr>
          <w:rFonts w:ascii="Verdana" w:eastAsia="Times New Roman" w:hAnsi="Verdana" w:cs="Helvetica"/>
          <w:color w:val="3F4254"/>
          <w:sz w:val="24"/>
          <w:szCs w:val="24"/>
          <w:lang w:eastAsia="tr-TR"/>
        </w:rPr>
        <w:t xml:space="preserve"> K:…sayılı kararda; vergi incelemesi yapmaya yetkili olanlarca düzenlenmiş vergi inceleme raporlarında belirtilen ayrıntılı ve somut bir biçimde teknik inceleme ve araştırma yapıldıktan sonra bulunan matrah farkı üzerinden tarhiyat yapılması gerekirken, yasal olarak teknik ve detaylı inceleme yetkisi bulunmayan takdir komisyonunca bulunan matrah farkı esas alınmak suretiyle yapılan tarhiyatta hukuka uyarlık bulunmadığı sonucuna varılmıştır. Belirtilen gerekçelerle dava</w:t>
      </w:r>
      <w:r w:rsidR="00ED2356">
        <w:rPr>
          <w:rFonts w:ascii="Verdana" w:eastAsia="Times New Roman" w:hAnsi="Verdana" w:cs="Helvetica"/>
          <w:color w:val="3F4254"/>
          <w:sz w:val="24"/>
          <w:szCs w:val="24"/>
          <w:lang w:eastAsia="tr-TR"/>
        </w:rPr>
        <w:t>nın kabulüne karar verilmiştir.</w:t>
      </w:r>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Bölge İdare Mahkemesi kararının özeti: Bölge İdare Mahkemesince; istinaf başvurusuna konu Vergi Mahkemesi kararının usul ve hukuka uygun olduğu ve davalı tarafından ileri sürülen iddiaların söz konusu kararın kaldırılmasını sağlayacak nitelikte görülmediği belirtilerek 2577 sayılı İdari Yargılama Usulü Kanunu'nun 45. maddesinin 3. fıkrası uyarınca istinaf başvurus</w:t>
      </w:r>
      <w:r w:rsidR="00ED2356">
        <w:rPr>
          <w:rFonts w:ascii="Verdana" w:eastAsia="Times New Roman" w:hAnsi="Verdana" w:cs="Helvetica"/>
          <w:color w:val="3F4254"/>
          <w:sz w:val="24"/>
          <w:szCs w:val="24"/>
          <w:lang w:eastAsia="tr-TR"/>
        </w:rPr>
        <w:t>unun reddine karar verilmiştir.</w:t>
      </w:r>
    </w:p>
    <w:p w:rsidR="00ED2356" w:rsidRPr="00ED2356" w:rsidRDefault="00CA607C" w:rsidP="00ED2356">
      <w:pPr>
        <w:spacing w:after="100" w:afterAutospacing="1" w:line="240" w:lineRule="auto"/>
        <w:jc w:val="both"/>
        <w:rPr>
          <w:rFonts w:ascii="Verdana" w:eastAsia="Times New Roman" w:hAnsi="Verdana" w:cs="Helvetica"/>
          <w:b/>
          <w:color w:val="3F4254"/>
          <w:sz w:val="24"/>
          <w:szCs w:val="24"/>
          <w:lang w:eastAsia="tr-TR"/>
        </w:rPr>
      </w:pPr>
      <w:r w:rsidRPr="00ED2356">
        <w:rPr>
          <w:rFonts w:ascii="Verdana" w:eastAsia="Times New Roman" w:hAnsi="Verdana" w:cs="Helvetica"/>
          <w:b/>
          <w:color w:val="3F4254"/>
          <w:sz w:val="24"/>
          <w:szCs w:val="24"/>
          <w:lang w:eastAsia="tr-TR"/>
        </w:rPr>
        <w:t xml:space="preserve">TEMYİZ EDENİN </w:t>
      </w:r>
      <w:proofErr w:type="gramStart"/>
      <w:r w:rsidRPr="00ED2356">
        <w:rPr>
          <w:rFonts w:ascii="Verdana" w:eastAsia="Times New Roman" w:hAnsi="Verdana" w:cs="Helvetica"/>
          <w:b/>
          <w:color w:val="3F4254"/>
          <w:sz w:val="24"/>
          <w:szCs w:val="24"/>
          <w:lang w:eastAsia="tr-TR"/>
        </w:rPr>
        <w:t>İDDİALARI</w:t>
      </w:r>
      <w:r w:rsidRPr="00ED2356">
        <w:rPr>
          <w:rFonts w:ascii="Verdana" w:eastAsia="Times New Roman" w:hAnsi="Verdana" w:cs="Helvetica"/>
          <w:color w:val="3F4254"/>
          <w:sz w:val="24"/>
          <w:szCs w:val="24"/>
          <w:lang w:eastAsia="tr-TR"/>
        </w:rPr>
        <w:t xml:space="preserve"> : Davalı</w:t>
      </w:r>
      <w:proofErr w:type="gramEnd"/>
      <w:r w:rsidRPr="00ED2356">
        <w:rPr>
          <w:rFonts w:ascii="Verdana" w:eastAsia="Times New Roman" w:hAnsi="Verdana" w:cs="Helvetica"/>
          <w:color w:val="3F4254"/>
          <w:sz w:val="24"/>
          <w:szCs w:val="24"/>
          <w:lang w:eastAsia="tr-TR"/>
        </w:rPr>
        <w:t xml:space="preserve"> idare tarafından, yapılan işlemlerin hukuka uygun olduğu, kararın bozulması gerektiği ileri sürülmektedir.</w:t>
      </w:r>
      <w:r w:rsidRPr="00ED2356">
        <w:rPr>
          <w:rFonts w:ascii="Verdana" w:eastAsia="Times New Roman" w:hAnsi="Verdana" w:cs="Helvetica"/>
          <w:color w:val="3F4254"/>
          <w:sz w:val="24"/>
          <w:szCs w:val="24"/>
          <w:lang w:eastAsia="tr-TR"/>
        </w:rPr>
        <w:br/>
      </w:r>
      <w:r w:rsidRPr="00ED2356">
        <w:rPr>
          <w:rFonts w:ascii="Verdana" w:eastAsia="Times New Roman" w:hAnsi="Verdana" w:cs="Helvetica"/>
          <w:b/>
          <w:color w:val="3F4254"/>
          <w:sz w:val="24"/>
          <w:szCs w:val="24"/>
          <w:lang w:eastAsia="tr-TR"/>
        </w:rPr>
        <w:t xml:space="preserve">KARŞI TARAFIN </w:t>
      </w:r>
      <w:proofErr w:type="gramStart"/>
      <w:r w:rsidRPr="00ED2356">
        <w:rPr>
          <w:rFonts w:ascii="Verdana" w:eastAsia="Times New Roman" w:hAnsi="Verdana" w:cs="Helvetica"/>
          <w:b/>
          <w:color w:val="3F4254"/>
          <w:sz w:val="24"/>
          <w:szCs w:val="24"/>
          <w:lang w:eastAsia="tr-TR"/>
        </w:rPr>
        <w:t>SAVUNMASI</w:t>
      </w:r>
      <w:r w:rsidRPr="00ED2356">
        <w:rPr>
          <w:rFonts w:ascii="Verdana" w:eastAsia="Times New Roman" w:hAnsi="Verdana" w:cs="Helvetica"/>
          <w:color w:val="3F4254"/>
          <w:sz w:val="24"/>
          <w:szCs w:val="24"/>
          <w:lang w:eastAsia="tr-TR"/>
        </w:rPr>
        <w:t xml:space="preserve"> : Temyiz</w:t>
      </w:r>
      <w:proofErr w:type="gramEnd"/>
      <w:r w:rsidRPr="00ED2356">
        <w:rPr>
          <w:rFonts w:ascii="Verdana" w:eastAsia="Times New Roman" w:hAnsi="Verdana" w:cs="Helvetica"/>
          <w:color w:val="3F4254"/>
          <w:sz w:val="24"/>
          <w:szCs w:val="24"/>
          <w:lang w:eastAsia="tr-TR"/>
        </w:rPr>
        <w:t xml:space="preserve"> isteminin reddi gerektiği s</w:t>
      </w:r>
      <w:r w:rsidR="00ED2356">
        <w:rPr>
          <w:rFonts w:ascii="Verdana" w:eastAsia="Times New Roman" w:hAnsi="Verdana" w:cs="Helvetica"/>
          <w:color w:val="3F4254"/>
          <w:sz w:val="24"/>
          <w:szCs w:val="24"/>
          <w:lang w:eastAsia="tr-TR"/>
        </w:rPr>
        <w:t>avunulmuştur.</w:t>
      </w:r>
      <w:r w:rsidR="00ED2356">
        <w:rPr>
          <w:rFonts w:ascii="Verdana" w:eastAsia="Times New Roman" w:hAnsi="Verdana" w:cs="Helvetica"/>
          <w:color w:val="3F4254"/>
          <w:sz w:val="24"/>
          <w:szCs w:val="24"/>
          <w:lang w:eastAsia="tr-TR"/>
        </w:rPr>
        <w:br/>
      </w:r>
      <w:r w:rsidR="00ED2356" w:rsidRPr="00ED2356">
        <w:rPr>
          <w:rFonts w:ascii="Verdana" w:eastAsia="Times New Roman" w:hAnsi="Verdana" w:cs="Helvetica"/>
          <w:b/>
          <w:color w:val="3F4254"/>
          <w:sz w:val="24"/>
          <w:szCs w:val="24"/>
          <w:lang w:eastAsia="tr-TR"/>
        </w:rPr>
        <w:t>TETKİK HÂKİMİ : …</w:t>
      </w:r>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proofErr w:type="gramStart"/>
      <w:r w:rsidRPr="00ED2356">
        <w:rPr>
          <w:rFonts w:ascii="Verdana" w:eastAsia="Times New Roman" w:hAnsi="Verdana" w:cs="Helvetica"/>
          <w:b/>
          <w:color w:val="3F4254"/>
          <w:sz w:val="24"/>
          <w:szCs w:val="24"/>
          <w:lang w:eastAsia="tr-TR"/>
        </w:rPr>
        <w:lastRenderedPageBreak/>
        <w:t xml:space="preserve">DÜŞÜNCESİ </w:t>
      </w:r>
      <w:r w:rsidRPr="00ED2356">
        <w:rPr>
          <w:rFonts w:ascii="Verdana" w:eastAsia="Times New Roman" w:hAnsi="Verdana" w:cs="Helvetica"/>
          <w:color w:val="3F4254"/>
          <w:sz w:val="24"/>
          <w:szCs w:val="24"/>
          <w:lang w:eastAsia="tr-TR"/>
        </w:rPr>
        <w:t>: Temyiz</w:t>
      </w:r>
      <w:proofErr w:type="gramEnd"/>
      <w:r w:rsidRPr="00ED2356">
        <w:rPr>
          <w:rFonts w:ascii="Verdana" w:eastAsia="Times New Roman" w:hAnsi="Verdana" w:cs="Helvetica"/>
          <w:color w:val="3F4254"/>
          <w:sz w:val="24"/>
          <w:szCs w:val="24"/>
          <w:lang w:eastAsia="tr-TR"/>
        </w:rPr>
        <w:t xml:space="preserve"> isteminin kabulü gerektiği düşün</w:t>
      </w:r>
      <w:r w:rsidR="00ED2356">
        <w:rPr>
          <w:rFonts w:ascii="Verdana" w:eastAsia="Times New Roman" w:hAnsi="Verdana" w:cs="Helvetica"/>
          <w:color w:val="3F4254"/>
          <w:sz w:val="24"/>
          <w:szCs w:val="24"/>
          <w:lang w:eastAsia="tr-TR"/>
        </w:rPr>
        <w:t>ülmektedir.</w:t>
      </w:r>
      <w:r w:rsidR="00ED2356">
        <w:rPr>
          <w:rFonts w:ascii="Verdana" w:eastAsia="Times New Roman" w:hAnsi="Verdana" w:cs="Helvetica"/>
          <w:color w:val="3F4254"/>
          <w:sz w:val="24"/>
          <w:szCs w:val="24"/>
          <w:lang w:eastAsia="tr-TR"/>
        </w:rPr>
        <w:br/>
      </w:r>
      <w:r w:rsidR="00ED2356">
        <w:rPr>
          <w:rFonts w:ascii="Verdana" w:eastAsia="Times New Roman" w:hAnsi="Verdana" w:cs="Helvetica"/>
          <w:color w:val="3F4254"/>
          <w:sz w:val="24"/>
          <w:szCs w:val="24"/>
          <w:lang w:eastAsia="tr-TR"/>
        </w:rPr>
        <w:br/>
        <w:t>TÜRK MİLLETİ ADINA</w:t>
      </w:r>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Karar veren Danıştay Dördüncü Dairesince, Tetkik Hâkiminin açıklamaları dinlendikten ve dosyadaki belgeler incelendikten sonra gereği gö</w:t>
      </w:r>
      <w:r w:rsidR="00ED2356">
        <w:rPr>
          <w:rFonts w:ascii="Verdana" w:eastAsia="Times New Roman" w:hAnsi="Verdana" w:cs="Helvetica"/>
          <w:color w:val="3F4254"/>
          <w:sz w:val="24"/>
          <w:szCs w:val="24"/>
          <w:lang w:eastAsia="tr-TR"/>
        </w:rPr>
        <w:t>rüşüldü:</w:t>
      </w:r>
      <w:r w:rsidR="00ED2356">
        <w:rPr>
          <w:rFonts w:ascii="Verdana" w:eastAsia="Times New Roman" w:hAnsi="Verdana" w:cs="Helvetica"/>
          <w:color w:val="3F4254"/>
          <w:sz w:val="24"/>
          <w:szCs w:val="24"/>
          <w:lang w:eastAsia="tr-TR"/>
        </w:rPr>
        <w:br/>
      </w:r>
      <w:r w:rsidR="00ED2356">
        <w:rPr>
          <w:rFonts w:ascii="Verdana" w:eastAsia="Times New Roman" w:hAnsi="Verdana" w:cs="Helvetica"/>
          <w:color w:val="3F4254"/>
          <w:sz w:val="24"/>
          <w:szCs w:val="24"/>
          <w:lang w:eastAsia="tr-TR"/>
        </w:rPr>
        <w:br/>
        <w:t xml:space="preserve">İNCELEME VE </w:t>
      </w:r>
      <w:proofErr w:type="gramStart"/>
      <w:r w:rsidR="00ED2356">
        <w:rPr>
          <w:rFonts w:ascii="Verdana" w:eastAsia="Times New Roman" w:hAnsi="Verdana" w:cs="Helvetica"/>
          <w:color w:val="3F4254"/>
          <w:sz w:val="24"/>
          <w:szCs w:val="24"/>
          <w:lang w:eastAsia="tr-TR"/>
        </w:rPr>
        <w:t>GEREKÇE :</w:t>
      </w:r>
      <w:proofErr w:type="gramEnd"/>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 xml:space="preserve">213 sayılı Vergi Usul Kanununun 30. maddesinde, </w:t>
      </w:r>
      <w:proofErr w:type="spellStart"/>
      <w:r w:rsidRPr="00ED2356">
        <w:rPr>
          <w:rFonts w:ascii="Verdana" w:eastAsia="Times New Roman" w:hAnsi="Verdana" w:cs="Helvetica"/>
          <w:color w:val="3F4254"/>
          <w:sz w:val="24"/>
          <w:szCs w:val="24"/>
          <w:lang w:eastAsia="tr-TR"/>
        </w:rPr>
        <w:t>re'sen</w:t>
      </w:r>
      <w:proofErr w:type="spellEnd"/>
      <w:r w:rsidRPr="00ED2356">
        <w:rPr>
          <w:rFonts w:ascii="Verdana" w:eastAsia="Times New Roman" w:hAnsi="Verdana" w:cs="Helvetica"/>
          <w:color w:val="3F4254"/>
          <w:sz w:val="24"/>
          <w:szCs w:val="24"/>
          <w:lang w:eastAsia="tr-TR"/>
        </w:rPr>
        <w:t xml:space="preserve"> vergi tarhı, vergi matrahının tamamen veya kısmen defter, kayıt ve belgelere veya kanuni ölçülere dayanılarak tespitine </w:t>
      </w:r>
      <w:proofErr w:type="gramStart"/>
      <w:r w:rsidRPr="00ED2356">
        <w:rPr>
          <w:rFonts w:ascii="Verdana" w:eastAsia="Times New Roman" w:hAnsi="Verdana" w:cs="Helvetica"/>
          <w:color w:val="3F4254"/>
          <w:sz w:val="24"/>
          <w:szCs w:val="24"/>
          <w:lang w:eastAsia="tr-TR"/>
        </w:rPr>
        <w:t>imkan</w:t>
      </w:r>
      <w:proofErr w:type="gramEnd"/>
      <w:r w:rsidRPr="00ED2356">
        <w:rPr>
          <w:rFonts w:ascii="Verdana" w:eastAsia="Times New Roman" w:hAnsi="Verdana" w:cs="Helvetica"/>
          <w:color w:val="3F4254"/>
          <w:sz w:val="24"/>
          <w:szCs w:val="24"/>
          <w:lang w:eastAsia="tr-TR"/>
        </w:rPr>
        <w:t xml:space="preserve"> bulunmayan hallerde takdir komisyonları tarafından takdir edilen veya vergi incelemesi yapmaya yetkili olanlarca düzenlenmiş vergi inceleme raporlarında belirtilen matrah veya matrah kısmı üzerinden vergi tarh olunması şeklinde tanımlanmış, maddenin vergi matrahının tamamen veya kısmen defter, kayıt ve belgelere veya kanuni ölçülere dayanılarak tespitinin mümkün olmadığı halleri düzenleyen bentleri arasında sayılan tutulması zorunlu olan defterlerin veya verilen beyannamelerin gerçek durumu yansıtmadığına dair delil bulunması hali </w:t>
      </w:r>
      <w:proofErr w:type="spellStart"/>
      <w:r w:rsidRPr="00ED2356">
        <w:rPr>
          <w:rFonts w:ascii="Verdana" w:eastAsia="Times New Roman" w:hAnsi="Verdana" w:cs="Helvetica"/>
          <w:color w:val="3F4254"/>
          <w:sz w:val="24"/>
          <w:szCs w:val="24"/>
          <w:lang w:eastAsia="tr-TR"/>
        </w:rPr>
        <w:t>re'sen</w:t>
      </w:r>
      <w:proofErr w:type="spellEnd"/>
      <w:r w:rsidRPr="00ED2356">
        <w:rPr>
          <w:rFonts w:ascii="Verdana" w:eastAsia="Times New Roman" w:hAnsi="Verdana" w:cs="Helvetica"/>
          <w:color w:val="3F4254"/>
          <w:sz w:val="24"/>
          <w:szCs w:val="24"/>
          <w:lang w:eastAsia="tr-TR"/>
        </w:rPr>
        <w:t xml:space="preserve"> tarh sebebi olarak öngörülmüştür.</w:t>
      </w:r>
      <w:r w:rsidRPr="00ED2356">
        <w:rPr>
          <w:rFonts w:ascii="Verdana" w:eastAsia="Times New Roman" w:hAnsi="Verdana" w:cs="Helvetica"/>
          <w:color w:val="3F4254"/>
          <w:sz w:val="24"/>
          <w:szCs w:val="24"/>
          <w:lang w:eastAsia="tr-TR"/>
        </w:rPr>
        <w:br/>
      </w:r>
      <w:proofErr w:type="gramStart"/>
      <w:r w:rsidRPr="00ED2356">
        <w:rPr>
          <w:rFonts w:ascii="Verdana" w:eastAsia="Times New Roman" w:hAnsi="Verdana" w:cs="Helvetica"/>
          <w:color w:val="3F4254"/>
          <w:sz w:val="24"/>
          <w:szCs w:val="24"/>
          <w:lang w:eastAsia="tr-TR"/>
        </w:rPr>
        <w:t xml:space="preserve">Kanunun 31. maddesinde, takdir komisyonunca belli edilen matrah veya matrah kısmının takdir kararına bağlanılacağı belirtilmiş, 74. maddesinin (a) fıkrasının 1. bendinde, yetkili makamlar tarafından istenilen matrah ve servet takdirlerini yapmak; 2. bendinde ise vergi kanunlarında yazılı </w:t>
      </w:r>
      <w:proofErr w:type="spellStart"/>
      <w:r w:rsidRPr="00ED2356">
        <w:rPr>
          <w:rFonts w:ascii="Verdana" w:eastAsia="Times New Roman" w:hAnsi="Verdana" w:cs="Helvetica"/>
          <w:color w:val="3F4254"/>
          <w:sz w:val="24"/>
          <w:szCs w:val="24"/>
          <w:lang w:eastAsia="tr-TR"/>
        </w:rPr>
        <w:t>fiat</w:t>
      </w:r>
      <w:proofErr w:type="spellEnd"/>
      <w:r w:rsidRPr="00ED2356">
        <w:rPr>
          <w:rFonts w:ascii="Verdana" w:eastAsia="Times New Roman" w:hAnsi="Verdana" w:cs="Helvetica"/>
          <w:color w:val="3F4254"/>
          <w:sz w:val="24"/>
          <w:szCs w:val="24"/>
          <w:lang w:eastAsia="tr-TR"/>
        </w:rPr>
        <w:t>, ücret veya sair matrah ve kıymetleri takdir etmek komisyonun görevleri olarak belirlenmiş, 75. maddesinde de, takdir komisyonlarının 74. maddedeki görevleri dolayısıyla bu konunda yazılı inceleme yetkisine</w:t>
      </w:r>
      <w:r w:rsidR="00ED2356">
        <w:rPr>
          <w:rFonts w:ascii="Verdana" w:eastAsia="Times New Roman" w:hAnsi="Verdana" w:cs="Helvetica"/>
          <w:color w:val="3F4254"/>
          <w:sz w:val="24"/>
          <w:szCs w:val="24"/>
          <w:lang w:eastAsia="tr-TR"/>
        </w:rPr>
        <w:t xml:space="preserve"> haiz oldukları düzenlenmiştir.</w:t>
      </w:r>
      <w:proofErr w:type="gramEnd"/>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proofErr w:type="gramStart"/>
      <w:r w:rsidRPr="00ED2356">
        <w:rPr>
          <w:rFonts w:ascii="Verdana" w:eastAsia="Times New Roman" w:hAnsi="Verdana" w:cs="Helvetica"/>
          <w:color w:val="3F4254"/>
          <w:sz w:val="24"/>
          <w:szCs w:val="24"/>
          <w:lang w:eastAsia="tr-TR"/>
        </w:rPr>
        <w:t>3065 sayılı Katma Değer Vergisi Kanununun 1. maddesinde, ticari faaliyet çerçevesinde yapılan teslim ve hizmetlerin katma değer vergisine tabi olduğu, 20. maddesinde, teslim ve hizmet işlemlerinin karşılığını teşkil eden bedelin katma değer vergisi matrahını oluşturduğu kurala bağlanmış, aynı kanunun 29. maddesinde, mükelleflerin, vergiye tabi işlemleri üzerinden hesaplanan katma değer vergisinden, kendilerine yapılan teslim ve hizmetler dolayısıyla hesaplanarak, düzenlenen fatura ve benzeri vesikalarda gösterilen katma değer vergisini indirebilecekleri, 34. maddesinin 1. bendinde ise yurt içinden sağlanan veya ithal olunan mal ve hizmetlere ait katma değer vergisinin alış faturası veya benzeri vesikalar ve gümrük makbuzu üzerinde ayrıca gösterilmek ve bu vesikalar kanuni defterlere kaydedilmek şartıyla indirilebileceği hüküm altına alınmıştır.</w:t>
      </w:r>
      <w:proofErr w:type="gramEnd"/>
      <w:r w:rsidRPr="00ED2356">
        <w:rPr>
          <w:rFonts w:ascii="Verdana" w:eastAsia="Times New Roman" w:hAnsi="Verdana" w:cs="Helvetica"/>
          <w:color w:val="3F4254"/>
          <w:sz w:val="24"/>
          <w:szCs w:val="24"/>
          <w:lang w:eastAsia="tr-TR"/>
        </w:rPr>
        <w:br/>
        <w:t>Yükümlülerin 3065 sayılı Kanunun 29. maddesinde öngörülen vergi indirimini yapabilmeleri için vergisi indirim konusu yapılabilecek işlemlerle ilgili fatura ve benzeri vesikaların gerçeği yansıtması ve kendilerine yapılan teslim ve hizmetler dolayısıyla düzenlenen fatura ve benzeri belgeler üzerinde gösterilen katma değer vergisinin gerçekten ödenmiş olması gerekmektedir.</w:t>
      </w:r>
      <w:r w:rsidRPr="00ED2356">
        <w:rPr>
          <w:rFonts w:ascii="Verdana" w:eastAsia="Times New Roman" w:hAnsi="Verdana" w:cs="Helvetica"/>
          <w:color w:val="3F4254"/>
          <w:sz w:val="24"/>
          <w:szCs w:val="24"/>
          <w:lang w:eastAsia="tr-TR"/>
        </w:rPr>
        <w:br/>
        <w:t xml:space="preserve">3065 sayılı Katma Değer Vergisi Kanununun 29. ve 34. maddelerinde </w:t>
      </w:r>
      <w:r w:rsidRPr="00ED2356">
        <w:rPr>
          <w:rFonts w:ascii="Verdana" w:eastAsia="Times New Roman" w:hAnsi="Verdana" w:cs="Helvetica"/>
          <w:color w:val="3F4254"/>
          <w:sz w:val="24"/>
          <w:szCs w:val="24"/>
          <w:lang w:eastAsia="tr-TR"/>
        </w:rPr>
        <w:lastRenderedPageBreak/>
        <w:t>düzenlenen katma değer vergisi indiriminden yararlanma şartlarının yerine getirilmediği hususunun tespit edilmesi halinde vergi dairesince mükellefin katma değer vergisi indirimlerinin reddi suretiyle hakkında tarhiyat yapılabilecektir. Vergi inceleme raporuyla yapılması gerektiği yolunda herhangi bir yasal zorunluluk bulunmadığından, inceleme yetkisine haiz takdir komisyonlarınca da yapılabilecek olan bu tespit sonucunda, sahteliği saptanmış faturalara konu indirimler reddedilebilecektir.</w:t>
      </w:r>
      <w:r w:rsidRPr="00ED2356">
        <w:rPr>
          <w:rFonts w:ascii="Verdana" w:eastAsia="Times New Roman" w:hAnsi="Verdana" w:cs="Helvetica"/>
          <w:color w:val="3F4254"/>
          <w:sz w:val="24"/>
          <w:szCs w:val="24"/>
          <w:lang w:eastAsia="tr-TR"/>
        </w:rPr>
        <w:br/>
        <w:t xml:space="preserve">Dosyanın incelenmesinden, davacı kooperatifin satışını yaptığı taşınmazlara ilişkin elde ettiği geliri kayıt ve beyan dışı bıraktığından bahisle </w:t>
      </w:r>
      <w:proofErr w:type="gramStart"/>
      <w:r w:rsidRPr="00ED2356">
        <w:rPr>
          <w:rFonts w:ascii="Verdana" w:eastAsia="Times New Roman" w:hAnsi="Verdana" w:cs="Helvetica"/>
          <w:color w:val="3F4254"/>
          <w:sz w:val="24"/>
          <w:szCs w:val="24"/>
          <w:lang w:eastAsia="tr-TR"/>
        </w:rPr>
        <w:t>hakkında …tarih</w:t>
      </w:r>
      <w:proofErr w:type="gramEnd"/>
      <w:r w:rsidRPr="00ED2356">
        <w:rPr>
          <w:rFonts w:ascii="Verdana" w:eastAsia="Times New Roman" w:hAnsi="Verdana" w:cs="Helvetica"/>
          <w:color w:val="3F4254"/>
          <w:sz w:val="24"/>
          <w:szCs w:val="24"/>
          <w:lang w:eastAsia="tr-TR"/>
        </w:rPr>
        <w:t xml:space="preserve"> ve …sayılı Vergi Tekniği Raporu'nun düzenlendiği, takdir komisyonunca söz konusu rapor dayanak alınmak suretiyle dava konusu cezalı tarh</w:t>
      </w:r>
      <w:r w:rsidR="00ED2356">
        <w:rPr>
          <w:rFonts w:ascii="Verdana" w:eastAsia="Times New Roman" w:hAnsi="Verdana" w:cs="Helvetica"/>
          <w:color w:val="3F4254"/>
          <w:sz w:val="24"/>
          <w:szCs w:val="24"/>
          <w:lang w:eastAsia="tr-TR"/>
        </w:rPr>
        <w:t>iyatın yapıldığı anlaşılmıştır.</w:t>
      </w:r>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 xml:space="preserve">Yukarıda bahsedilen mevzuat hükümlerine göre </w:t>
      </w:r>
      <w:proofErr w:type="spellStart"/>
      <w:r w:rsidRPr="00ED2356">
        <w:rPr>
          <w:rFonts w:ascii="Verdana" w:eastAsia="Times New Roman" w:hAnsi="Verdana" w:cs="Helvetica"/>
          <w:color w:val="3F4254"/>
          <w:sz w:val="24"/>
          <w:szCs w:val="24"/>
          <w:lang w:eastAsia="tr-TR"/>
        </w:rPr>
        <w:t>re'sen</w:t>
      </w:r>
      <w:proofErr w:type="spellEnd"/>
      <w:r w:rsidRPr="00ED2356">
        <w:rPr>
          <w:rFonts w:ascii="Verdana" w:eastAsia="Times New Roman" w:hAnsi="Verdana" w:cs="Helvetica"/>
          <w:color w:val="3F4254"/>
          <w:sz w:val="24"/>
          <w:szCs w:val="24"/>
          <w:lang w:eastAsia="tr-TR"/>
        </w:rPr>
        <w:t xml:space="preserve"> tarh nedeninin varlığı halinde matrahın takdir komisyonu tarafından takdir edilebileceği anlaşılmakta olup, davacı hakkındaki ilgili rapor ve eki bilgi belgeler incelenerek sonucuna göre bir karar verilmesi gerekmektedir.</w:t>
      </w:r>
      <w:r w:rsidRPr="00ED2356">
        <w:rPr>
          <w:rFonts w:ascii="Verdana" w:eastAsia="Times New Roman" w:hAnsi="Verdana" w:cs="Helvetica"/>
          <w:color w:val="3F4254"/>
          <w:sz w:val="24"/>
          <w:szCs w:val="24"/>
          <w:lang w:eastAsia="tr-TR"/>
        </w:rPr>
        <w:br/>
        <w:t>Bu itibarla, takdir komisyonunun yasal olarak teknik ve detaylı inceleme yetkisi bulunmadığı yolundaki gerekçeyi hükme esas alarak davanın kabulü yönündeki Vergi Mahkemesi kararına yönelik istinaf isteminin reddine ilişkin temyize konu Vergi Dava Dairesi kararında hukuka uyarlık bu</w:t>
      </w:r>
      <w:r w:rsidR="00ED2356">
        <w:rPr>
          <w:rFonts w:ascii="Verdana" w:eastAsia="Times New Roman" w:hAnsi="Verdana" w:cs="Helvetica"/>
          <w:color w:val="3F4254"/>
          <w:sz w:val="24"/>
          <w:szCs w:val="24"/>
          <w:lang w:eastAsia="tr-TR"/>
        </w:rPr>
        <w:t>lunmamaktadır.</w:t>
      </w:r>
      <w:r w:rsidR="00ED2356">
        <w:rPr>
          <w:rFonts w:ascii="Verdana" w:eastAsia="Times New Roman" w:hAnsi="Verdana" w:cs="Helvetica"/>
          <w:color w:val="3F4254"/>
          <w:sz w:val="24"/>
          <w:szCs w:val="24"/>
          <w:lang w:eastAsia="tr-TR"/>
        </w:rPr>
        <w:br/>
      </w:r>
      <w:r w:rsidR="00ED2356">
        <w:rPr>
          <w:rFonts w:ascii="Verdana" w:eastAsia="Times New Roman" w:hAnsi="Verdana" w:cs="Helvetica"/>
          <w:color w:val="3F4254"/>
          <w:sz w:val="24"/>
          <w:szCs w:val="24"/>
          <w:lang w:eastAsia="tr-TR"/>
        </w:rPr>
        <w:br/>
      </w:r>
      <w:r w:rsidR="00ED2356">
        <w:rPr>
          <w:rFonts w:ascii="Verdana" w:eastAsia="Times New Roman" w:hAnsi="Verdana" w:cs="Helvetica"/>
          <w:color w:val="3F4254"/>
          <w:sz w:val="24"/>
          <w:szCs w:val="24"/>
          <w:lang w:eastAsia="tr-TR"/>
        </w:rPr>
        <w:br/>
        <w:t xml:space="preserve">KARAR </w:t>
      </w:r>
      <w:proofErr w:type="gramStart"/>
      <w:r w:rsidR="00ED2356">
        <w:rPr>
          <w:rFonts w:ascii="Verdana" w:eastAsia="Times New Roman" w:hAnsi="Verdana" w:cs="Helvetica"/>
          <w:color w:val="3F4254"/>
          <w:sz w:val="24"/>
          <w:szCs w:val="24"/>
          <w:lang w:eastAsia="tr-TR"/>
        </w:rPr>
        <w:t>SONUCU :</w:t>
      </w:r>
      <w:proofErr w:type="gramEnd"/>
    </w:p>
    <w:p w:rsidR="00ED2356" w:rsidRDefault="00ED2356" w:rsidP="00ED2356">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ED2356" w:rsidRDefault="00ED2356" w:rsidP="00ED2356">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1. Temyiz isteminin kabulüne,</w:t>
      </w:r>
    </w:p>
    <w:p w:rsidR="00ED2356" w:rsidRDefault="00CA607C" w:rsidP="00ED2356">
      <w:pPr>
        <w:spacing w:after="100" w:afterAutospacing="1" w:line="240" w:lineRule="auto"/>
        <w:jc w:val="both"/>
        <w:rPr>
          <w:rFonts w:ascii="Verdana" w:eastAsia="Times New Roman" w:hAnsi="Verdana" w:cs="Helvetica"/>
          <w:color w:val="3F4254"/>
          <w:sz w:val="24"/>
          <w:szCs w:val="24"/>
          <w:lang w:eastAsia="tr-TR"/>
        </w:rPr>
      </w:pPr>
      <w:r w:rsidRPr="00ED2356">
        <w:rPr>
          <w:rFonts w:ascii="Verdana" w:eastAsia="Times New Roman" w:hAnsi="Verdana" w:cs="Helvetica"/>
          <w:color w:val="3F4254"/>
          <w:sz w:val="24"/>
          <w:szCs w:val="24"/>
          <w:lang w:eastAsia="tr-TR"/>
        </w:rPr>
        <w:t>2. Temyize konu …Bölge İdare Mahkemesi …Vergi Dava Dairesinin …tarih ve E</w:t>
      </w:r>
      <w:proofErr w:type="gramStart"/>
      <w:r w:rsidRPr="00ED2356">
        <w:rPr>
          <w:rFonts w:ascii="Verdana" w:eastAsia="Times New Roman" w:hAnsi="Verdana" w:cs="Helvetica"/>
          <w:color w:val="3F4254"/>
          <w:sz w:val="24"/>
          <w:szCs w:val="24"/>
          <w:lang w:eastAsia="tr-TR"/>
        </w:rPr>
        <w:t>:…,</w:t>
      </w:r>
      <w:proofErr w:type="gramEnd"/>
      <w:r w:rsidRPr="00ED2356">
        <w:rPr>
          <w:rFonts w:ascii="Verdana" w:eastAsia="Times New Roman" w:hAnsi="Verdana" w:cs="Helvetica"/>
          <w:color w:val="3F4254"/>
          <w:sz w:val="24"/>
          <w:szCs w:val="24"/>
          <w:lang w:eastAsia="tr-TR"/>
        </w:rPr>
        <w:t xml:space="preserve"> K</w:t>
      </w:r>
      <w:r w:rsidR="00ED2356">
        <w:rPr>
          <w:rFonts w:ascii="Verdana" w:eastAsia="Times New Roman" w:hAnsi="Verdana" w:cs="Helvetica"/>
          <w:color w:val="3F4254"/>
          <w:sz w:val="24"/>
          <w:szCs w:val="24"/>
          <w:lang w:eastAsia="tr-TR"/>
        </w:rPr>
        <w:t>:…sayılı kararının BOZULMASINA,</w:t>
      </w:r>
    </w:p>
    <w:p w:rsidR="00CA607C" w:rsidRPr="00ED2356" w:rsidRDefault="00CA607C" w:rsidP="00ED2356">
      <w:pPr>
        <w:spacing w:after="100" w:afterAutospacing="1" w:line="240" w:lineRule="auto"/>
        <w:jc w:val="both"/>
        <w:rPr>
          <w:rFonts w:ascii="Helvetica" w:eastAsia="Times New Roman" w:hAnsi="Helvetica" w:cs="Helvetica"/>
          <w:color w:val="3F4254"/>
          <w:sz w:val="24"/>
          <w:szCs w:val="24"/>
          <w:lang w:eastAsia="tr-TR"/>
        </w:rPr>
      </w:pPr>
      <w:r w:rsidRPr="00ED2356">
        <w:rPr>
          <w:rFonts w:ascii="Verdana" w:eastAsia="Times New Roman" w:hAnsi="Verdana" w:cs="Helvetica"/>
          <w:color w:val="3F4254"/>
          <w:sz w:val="24"/>
          <w:szCs w:val="24"/>
          <w:lang w:eastAsia="tr-TR"/>
        </w:rPr>
        <w:t>3. Yeniden bir karar verilmek üzere dosyanın Vergi Dava Dairesine gönderilmesine, 28/06/2022 tarihinde oybirliğiyle karar verildi.</w:t>
      </w:r>
    </w:p>
    <w:p w:rsidR="00B76F69" w:rsidRPr="00ED2356" w:rsidRDefault="00B76F69" w:rsidP="00ED2356">
      <w:pPr>
        <w:jc w:val="both"/>
        <w:rPr>
          <w:sz w:val="24"/>
          <w:szCs w:val="24"/>
        </w:rPr>
      </w:pPr>
    </w:p>
    <w:sectPr w:rsidR="00B76F69" w:rsidRPr="00ED2356" w:rsidSect="00B76F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5F14"/>
    <w:multiLevelType w:val="multilevel"/>
    <w:tmpl w:val="D9A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CA607C"/>
    <w:rsid w:val="003F7599"/>
    <w:rsid w:val="00B76F69"/>
    <w:rsid w:val="00CA607C"/>
    <w:rsid w:val="00ED23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60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337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2022-11-30T12:25:00Z</dcterms:created>
  <dcterms:modified xsi:type="dcterms:W3CDTF">2022-12-01T10:05:00Z</dcterms:modified>
</cp:coreProperties>
</file>