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0D" w:rsidRPr="00F7300D" w:rsidRDefault="00F7300D" w:rsidP="00F7300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tr-TR"/>
        </w:rPr>
      </w:pPr>
      <w:r w:rsidRPr="00F7300D">
        <w:rPr>
          <w:rFonts w:ascii="Arial" w:eastAsia="Times New Roman" w:hAnsi="Arial" w:cs="Arial"/>
          <w:b/>
          <w:bCs/>
          <w:color w:val="FF0000"/>
          <w:sz w:val="28"/>
          <w:szCs w:val="28"/>
          <w:lang w:eastAsia="tr-TR"/>
        </w:rPr>
        <w:t>KOOPERATİFLERLE İLĞİLİ İNDİRİLECEK BELGELER</w:t>
      </w:r>
    </w:p>
    <w:p w:rsidR="00F7300D" w:rsidRDefault="00F7300D" w:rsidP="00F7300D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lang w:eastAsia="tr-TR"/>
        </w:rPr>
      </w:pPr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4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G-EK-1 BAŞVURU SIRASINDA KULLANILACAK DİLEKÇE (1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5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G-EK-2 GENEL KURUL TOPLANTI TUTANAĞI FORMATI (2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6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G-EK-3 YÖNETİM KURULU YILLIK ÇALIŞMA RAPORU (5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7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G-EK-4 DENETİM KURULU RAPORU (5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8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G-EK-5 HAZİRUN CETVELİ ÖRNEĞİ (1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9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G-EK-6 KOOPERATİF VE ÜST KURULUŞLARI GENEL DURUM BİLDİRİM FORMU (2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0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G-EK-7 “E-KOOPERATİF” TEBLİĞ FORMU (1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1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G-EK-8 MAL DURUMU BİLDİRİM FORMU (2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2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G-EK-9 KATILMADI YAZISI ÖRNEĞİ (1 SAYFA)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F7300D">
        <w:rPr>
          <w:rFonts w:ascii="Arial" w:eastAsia="Times New Roman" w:hAnsi="Arial" w:cs="Arial"/>
          <w:b/>
          <w:bCs/>
          <w:color w:val="333333"/>
          <w:sz w:val="21"/>
          <w:lang w:eastAsia="tr-TR"/>
        </w:rPr>
        <w:t> </w:t>
      </w:r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3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(K-EK-1) KURULUŞ DİLEKÇESİ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4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(K-EK-2) TAAHHÜTNAME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5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(K-EK-3) BİLGİ FORMU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6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(K-EK-4) KYK ANA SÖZLEŞMESİ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7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(K-EK-5) TİYK ANA SÖZLEŞMESİ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8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(K-EK-6) KSSYK ANA SÖZLEŞMESİ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9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(K-EK-7) İSSYK ANA SÖZLEŞMESİ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20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(K-EK-8) ÜST BİRLİK ANASÖZLEŞMESİ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21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(K-EK-9) TADİL DİLEKÇESİ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22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(K-EK-10) TADİL METNİ</w:t>
        </w:r>
      </w:hyperlink>
    </w:p>
    <w:p w:rsidR="00F7300D" w:rsidRPr="00F7300D" w:rsidRDefault="00F7300D" w:rsidP="00F7300D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23" w:history="1">
        <w:r w:rsidRPr="00F7300D">
          <w:rPr>
            <w:rFonts w:ascii="Arial" w:eastAsia="Times New Roman" w:hAnsi="Arial" w:cs="Arial"/>
            <w:b/>
            <w:bCs/>
            <w:color w:val="337AB7"/>
            <w:sz w:val="21"/>
            <w:lang w:eastAsia="tr-TR"/>
          </w:rPr>
          <w:t>(K-EK-11) TADİL BİLGİ FORMU</w:t>
        </w:r>
      </w:hyperlink>
    </w:p>
    <w:p w:rsidR="00887BF5" w:rsidRDefault="00887BF5"/>
    <w:sectPr w:rsidR="00887BF5" w:rsidSect="0088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7300D"/>
    <w:rsid w:val="00887BF5"/>
    <w:rsid w:val="00F7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300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73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dosya.csb.gov.tr/db/ankara/editordosya/(G-EK-5).xls" TargetMode="External"/><Relationship Id="rId13" Type="http://schemas.openxmlformats.org/officeDocument/2006/relationships/hyperlink" Target="https://webdosya.csb.gov.tr/db/ankara/icerikler/k-ek-1-kurulus-d-lekces--20230531131555.doc" TargetMode="External"/><Relationship Id="rId18" Type="http://schemas.openxmlformats.org/officeDocument/2006/relationships/hyperlink" Target="https://webdosya.csb.gov.tr/db/ankara/icerikler/k-ek-6-karma-sanayi-sitesi-yapi-kooperatifi-ornek-anasozlesmesi-2023053113170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dosya.csb.gov.tr/db/ankara/icerikler/k-ek-9-tad-l-d-lekces--20230531131809.doc" TargetMode="External"/><Relationship Id="rId7" Type="http://schemas.openxmlformats.org/officeDocument/2006/relationships/hyperlink" Target="https://webdosya.csb.gov.tr/db/ankara/editordosya/(G-EK-4).doc" TargetMode="External"/><Relationship Id="rId12" Type="http://schemas.openxmlformats.org/officeDocument/2006/relationships/hyperlink" Target="https://webdosya.csb.gov.tr/db/ankara/editordosya/file/G-EK-8.docx" TargetMode="External"/><Relationship Id="rId17" Type="http://schemas.openxmlformats.org/officeDocument/2006/relationships/hyperlink" Target="https://webdosya.csb.gov.tr/db/ankara/icerikler/k-ek-5-toplu-isyeri-yapi-kooperatifi-ornek-anasozlesmesi-20230531131655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ebdosya.csb.gov.tr/db/ankara/icerikler/k-ek-4-konut-yapi-kooperatifi-ornek-anasozlesmesi-20230531131635.pdf" TargetMode="External"/><Relationship Id="rId20" Type="http://schemas.openxmlformats.org/officeDocument/2006/relationships/hyperlink" Target="https://webdosya.csb.gov.tr/db/ankara/icerikler/k-ek-8-yapi-kooperatifleri-birligi-ornek-anasozlesmesi-2023053113175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dosya.csb.gov.tr/db/ankara/editordosya/(G-EK-3).doc" TargetMode="External"/><Relationship Id="rId11" Type="http://schemas.openxmlformats.org/officeDocument/2006/relationships/hyperlink" Target="https://webdosya.csb.gov.tr/db/ankara/editordosya/(G-EK-7).xl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ebdosya.csb.gov.tr/db/ankara/editordosya/(G-EK-2).docx" TargetMode="External"/><Relationship Id="rId15" Type="http://schemas.openxmlformats.org/officeDocument/2006/relationships/hyperlink" Target="https://webdosya.csb.gov.tr/db/ankara/icerikler/k-ek-3-b-lg--formu-20230531131620.xls" TargetMode="External"/><Relationship Id="rId23" Type="http://schemas.openxmlformats.org/officeDocument/2006/relationships/hyperlink" Target="https://webdosya.csb.gov.tr/db/ankara/icerikler/k-ek-11-tad-l-b-lg--formu-2-sayfa-20230531131835.xls" TargetMode="External"/><Relationship Id="rId10" Type="http://schemas.openxmlformats.org/officeDocument/2006/relationships/hyperlink" Target="https://webdosya.csb.gov.tr/db/ankara/icerikler/g-ek-7-e-kooperat-f-tebl-g-formu-20191030130245.docx" TargetMode="External"/><Relationship Id="rId19" Type="http://schemas.openxmlformats.org/officeDocument/2006/relationships/hyperlink" Target="https://webdosya.csb.gov.tr/db/ankara/icerikler/k-ek-7-ihtisas-sanayi-sitesi-yapi-kooperatifi-ornek-anasozlesmesi-20230531131725.pdf" TargetMode="External"/><Relationship Id="rId4" Type="http://schemas.openxmlformats.org/officeDocument/2006/relationships/hyperlink" Target="https://webdosya.csb.gov.tr/db/ankara/editordosya/file/G-EK-1.docx" TargetMode="External"/><Relationship Id="rId9" Type="http://schemas.openxmlformats.org/officeDocument/2006/relationships/hyperlink" Target="https://webdosya.csb.gov.tr/db/ankara/editordosya/(G-EK-6).xls" TargetMode="External"/><Relationship Id="rId14" Type="http://schemas.openxmlformats.org/officeDocument/2006/relationships/hyperlink" Target="https://webdosya.csb.gov.tr/db/ankara/icerikler/k-ek-2-taahhutname-20230531131608.doc" TargetMode="External"/><Relationship Id="rId22" Type="http://schemas.openxmlformats.org/officeDocument/2006/relationships/hyperlink" Target="https://webdosya.csb.gov.tr/db/ankara/icerikler/k-ek-10-tad-l-metn--20230531131822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2023-06-23T07:52:00Z</dcterms:created>
  <dcterms:modified xsi:type="dcterms:W3CDTF">2023-06-23T07:53:00Z</dcterms:modified>
</cp:coreProperties>
</file>