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892" w:rsidRPr="00E14892" w:rsidRDefault="00E14892" w:rsidP="00E14892">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E14892">
        <w:rPr>
          <w:rFonts w:ascii="Times New Roman" w:eastAsia="Times New Roman" w:hAnsi="Times New Roman" w:cs="Times New Roman"/>
          <w:color w:val="497C95"/>
          <w:kern w:val="36"/>
          <w:sz w:val="28"/>
          <w:szCs w:val="28"/>
          <w:lang w:eastAsia="tr-TR"/>
        </w:rPr>
        <w:t>OTURMA (SÜKNA ) HAKKI</w:t>
      </w:r>
    </w:p>
    <w:p w:rsidR="00E14892" w:rsidRPr="00E14892" w:rsidRDefault="00E14892" w:rsidP="00E1489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b/>
          <w:bCs/>
          <w:color w:val="5C626B"/>
          <w:sz w:val="28"/>
          <w:szCs w:val="28"/>
          <w:lang w:eastAsia="tr-TR"/>
        </w:rPr>
        <w:t>a) Tanım ve Açıklama</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color w:val="5C626B"/>
          <w:sz w:val="28"/>
          <w:szCs w:val="28"/>
          <w:lang w:eastAsia="tr-TR"/>
        </w:rPr>
        <w:t>Medeni Kanunun 823. maddesine göre, "Oturma hakkı, bir binadan veya onun bir bölümünden konut olarak yararlanma yetkisi verir.</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color w:val="5C626B"/>
          <w:sz w:val="28"/>
          <w:szCs w:val="28"/>
          <w:lang w:eastAsia="tr-TR"/>
        </w:rPr>
        <w:t>Oturma hakkı başkasına devredilemez ve mirasçılara geçmez.</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color w:val="5C626B"/>
          <w:sz w:val="28"/>
          <w:szCs w:val="28"/>
          <w:lang w:eastAsia="tr-TR"/>
        </w:rPr>
        <w:t>Kanunda aksine hüküm bulunmadıkça, intifa hakkına ilişkin hükümler oturma hakkına da uygulanır." hükmünü içermektedir.</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color w:val="5C626B"/>
          <w:sz w:val="28"/>
          <w:szCs w:val="28"/>
          <w:lang w:eastAsia="tr-TR"/>
        </w:rPr>
        <w:t>Oturma (</w:t>
      </w:r>
      <w:proofErr w:type="spellStart"/>
      <w:r w:rsidRPr="00E14892">
        <w:rPr>
          <w:rFonts w:ascii="Times New Roman" w:eastAsia="Times New Roman" w:hAnsi="Times New Roman" w:cs="Times New Roman"/>
          <w:color w:val="5C626B"/>
          <w:sz w:val="28"/>
          <w:szCs w:val="28"/>
          <w:lang w:eastAsia="tr-TR"/>
        </w:rPr>
        <w:t>sükna</w:t>
      </w:r>
      <w:proofErr w:type="spellEnd"/>
      <w:r w:rsidRPr="00E14892">
        <w:rPr>
          <w:rFonts w:ascii="Times New Roman" w:eastAsia="Times New Roman" w:hAnsi="Times New Roman" w:cs="Times New Roman"/>
          <w:color w:val="5C626B"/>
          <w:sz w:val="28"/>
          <w:szCs w:val="28"/>
          <w:lang w:eastAsia="tr-TR"/>
        </w:rPr>
        <w:t>) hakkı bedelli veya bedelsiz tesis edilebilir.</w:t>
      </w:r>
    </w:p>
    <w:p w:rsidR="00E14892" w:rsidRPr="00E14892" w:rsidRDefault="00E14892" w:rsidP="00E1489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b/>
          <w:bCs/>
          <w:color w:val="5C626B"/>
          <w:sz w:val="28"/>
          <w:szCs w:val="28"/>
          <w:lang w:eastAsia="tr-TR"/>
        </w:rPr>
        <w:t>b) İstenen Belgeler</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color w:val="5C626B"/>
          <w:sz w:val="28"/>
          <w:szCs w:val="28"/>
          <w:lang w:eastAsia="tr-TR"/>
        </w:rPr>
        <w:t>1) İşleme konu taşınmaz mala ait, tapu senedi, yoksa taşınmaz malın ada ve parsel numarasını belirtir belge veya malikin sözlü beyanı,</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color w:val="5C626B"/>
          <w:sz w:val="28"/>
          <w:szCs w:val="28"/>
          <w:lang w:eastAsia="tr-TR"/>
        </w:rPr>
        <w:t>2) Tarafların fotoğraflı nüfus cüzdanı, pasaport veya avukat kimliği ile vesikalık fotoğrafları, T.C. Kimlik ve vergi numarası,</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color w:val="5C626B"/>
          <w:sz w:val="28"/>
          <w:szCs w:val="28"/>
          <w:lang w:eastAsia="tr-TR"/>
        </w:rPr>
        <w:t>3) İşlem taraflarında temsilci sıfatıyla katılan var ise, temsile ilişkin belge.</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color w:val="5C626B"/>
          <w:sz w:val="28"/>
          <w:szCs w:val="28"/>
          <w:lang w:eastAsia="tr-TR"/>
        </w:rPr>
        <w:t xml:space="preserve">4) </w:t>
      </w:r>
      <w:proofErr w:type="spellStart"/>
      <w:r w:rsidRPr="00E14892">
        <w:rPr>
          <w:rFonts w:ascii="Times New Roman" w:eastAsia="Times New Roman" w:hAnsi="Times New Roman" w:cs="Times New Roman"/>
          <w:color w:val="5C626B"/>
          <w:sz w:val="28"/>
          <w:szCs w:val="28"/>
          <w:lang w:eastAsia="tr-TR"/>
        </w:rPr>
        <w:t>Sükna</w:t>
      </w:r>
      <w:proofErr w:type="spellEnd"/>
      <w:r w:rsidRPr="00E14892">
        <w:rPr>
          <w:rFonts w:ascii="Times New Roman" w:eastAsia="Times New Roman" w:hAnsi="Times New Roman" w:cs="Times New Roman"/>
          <w:color w:val="5C626B"/>
          <w:sz w:val="28"/>
          <w:szCs w:val="28"/>
          <w:lang w:eastAsia="tr-TR"/>
        </w:rPr>
        <w:t xml:space="preserve"> hakkı mahkeme kararı ile tesis edilecekse kesinleşmiş mahkeme kararı.</w:t>
      </w:r>
    </w:p>
    <w:p w:rsidR="00E14892" w:rsidRPr="00E14892" w:rsidRDefault="00E14892" w:rsidP="00E1489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b/>
          <w:bCs/>
          <w:color w:val="5C626B"/>
          <w:sz w:val="28"/>
          <w:szCs w:val="28"/>
          <w:lang w:eastAsia="tr-TR"/>
        </w:rPr>
        <w:t>c) Resmi Senedin Yazım Örneği</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color w:val="5C626B"/>
          <w:sz w:val="28"/>
          <w:szCs w:val="28"/>
          <w:lang w:eastAsia="tr-TR"/>
        </w:rPr>
        <w:t xml:space="preserve">BİR </w:t>
      </w:r>
      <w:proofErr w:type="gramStart"/>
      <w:r w:rsidRPr="00E14892">
        <w:rPr>
          <w:rFonts w:ascii="Times New Roman" w:eastAsia="Times New Roman" w:hAnsi="Times New Roman" w:cs="Times New Roman"/>
          <w:color w:val="5C626B"/>
          <w:sz w:val="28"/>
          <w:szCs w:val="28"/>
          <w:lang w:eastAsia="tr-TR"/>
        </w:rPr>
        <w:t>TARAFTAN : Huriye</w:t>
      </w:r>
      <w:proofErr w:type="gramEnd"/>
      <w:r w:rsidRPr="00E14892">
        <w:rPr>
          <w:rFonts w:ascii="Times New Roman" w:eastAsia="Times New Roman" w:hAnsi="Times New Roman" w:cs="Times New Roman"/>
          <w:color w:val="5C626B"/>
          <w:sz w:val="28"/>
          <w:szCs w:val="28"/>
          <w:lang w:eastAsia="tr-TR"/>
        </w:rPr>
        <w:t xml:space="preserve"> DÖRTGÖZ: Süleyman kızı,</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color w:val="5C626B"/>
          <w:sz w:val="28"/>
          <w:szCs w:val="28"/>
          <w:lang w:eastAsia="tr-TR"/>
        </w:rPr>
        <w:t xml:space="preserve">DİĞER </w:t>
      </w:r>
      <w:proofErr w:type="gramStart"/>
      <w:r w:rsidRPr="00E14892">
        <w:rPr>
          <w:rFonts w:ascii="Times New Roman" w:eastAsia="Times New Roman" w:hAnsi="Times New Roman" w:cs="Times New Roman"/>
          <w:color w:val="5C626B"/>
          <w:sz w:val="28"/>
          <w:szCs w:val="28"/>
          <w:lang w:eastAsia="tr-TR"/>
        </w:rPr>
        <w:t>TARAFTAN : Salih</w:t>
      </w:r>
      <w:proofErr w:type="gramEnd"/>
      <w:r w:rsidRPr="00E14892">
        <w:rPr>
          <w:rFonts w:ascii="Times New Roman" w:eastAsia="Times New Roman" w:hAnsi="Times New Roman" w:cs="Times New Roman"/>
          <w:color w:val="5C626B"/>
          <w:sz w:val="28"/>
          <w:szCs w:val="28"/>
          <w:lang w:eastAsia="tr-TR"/>
        </w:rPr>
        <w:t xml:space="preserve"> Yılmaz KAFADAR: Kasım oğlu,</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E14892">
        <w:rPr>
          <w:rFonts w:ascii="Times New Roman" w:eastAsia="Times New Roman" w:hAnsi="Times New Roman" w:cs="Times New Roman"/>
          <w:color w:val="5C626B"/>
          <w:sz w:val="28"/>
          <w:szCs w:val="28"/>
          <w:lang w:eastAsia="tr-TR"/>
        </w:rPr>
        <w:t>aşağıdaki</w:t>
      </w:r>
      <w:proofErr w:type="gramEnd"/>
      <w:r w:rsidRPr="00E14892">
        <w:rPr>
          <w:rFonts w:ascii="Times New Roman" w:eastAsia="Times New Roman" w:hAnsi="Times New Roman" w:cs="Times New Roman"/>
          <w:color w:val="5C626B"/>
          <w:sz w:val="28"/>
          <w:szCs w:val="28"/>
          <w:lang w:eastAsia="tr-TR"/>
        </w:rPr>
        <w:t xml:space="preserve"> hususlarda anlaşmışlardır.</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color w:val="5C626B"/>
          <w:sz w:val="28"/>
          <w:szCs w:val="28"/>
          <w:lang w:eastAsia="tr-TR"/>
        </w:rPr>
        <w:t xml:space="preserve">Kastamonu ili Kurtuluş Mahallesi 150 ada 15 parsel sayılı 500 m2 miktarlı bahçeli </w:t>
      </w:r>
      <w:proofErr w:type="spellStart"/>
      <w:r w:rsidRPr="00E14892">
        <w:rPr>
          <w:rFonts w:ascii="Times New Roman" w:eastAsia="Times New Roman" w:hAnsi="Times New Roman" w:cs="Times New Roman"/>
          <w:color w:val="5C626B"/>
          <w:sz w:val="28"/>
          <w:szCs w:val="28"/>
          <w:lang w:eastAsia="tr-TR"/>
        </w:rPr>
        <w:t>kargir</w:t>
      </w:r>
      <w:proofErr w:type="spellEnd"/>
      <w:r w:rsidRPr="00E14892">
        <w:rPr>
          <w:rFonts w:ascii="Times New Roman" w:eastAsia="Times New Roman" w:hAnsi="Times New Roman" w:cs="Times New Roman"/>
          <w:color w:val="5C626B"/>
          <w:sz w:val="28"/>
          <w:szCs w:val="28"/>
          <w:lang w:eastAsia="tr-TR"/>
        </w:rPr>
        <w:t xml:space="preserve"> evin tamamı Süleyman kızı Huriye DÖRTGÖZ adına kayıtlı olup, Kasım oğlu Salih Yılmaz </w:t>
      </w:r>
      <w:proofErr w:type="spellStart"/>
      <w:r w:rsidRPr="00E14892">
        <w:rPr>
          <w:rFonts w:ascii="Times New Roman" w:eastAsia="Times New Roman" w:hAnsi="Times New Roman" w:cs="Times New Roman"/>
          <w:color w:val="5C626B"/>
          <w:sz w:val="28"/>
          <w:szCs w:val="28"/>
          <w:lang w:eastAsia="tr-TR"/>
        </w:rPr>
        <w:t>KAFADAR'dan</w:t>
      </w:r>
      <w:proofErr w:type="spellEnd"/>
      <w:r w:rsidRPr="00E14892">
        <w:rPr>
          <w:rFonts w:ascii="Times New Roman" w:eastAsia="Times New Roman" w:hAnsi="Times New Roman" w:cs="Times New Roman"/>
          <w:color w:val="5C626B"/>
          <w:sz w:val="28"/>
          <w:szCs w:val="28"/>
          <w:lang w:eastAsia="tr-TR"/>
        </w:rPr>
        <w:t xml:space="preserve"> </w:t>
      </w:r>
      <w:proofErr w:type="spellStart"/>
      <w:r w:rsidRPr="00E14892">
        <w:rPr>
          <w:rFonts w:ascii="Times New Roman" w:eastAsia="Times New Roman" w:hAnsi="Times New Roman" w:cs="Times New Roman"/>
          <w:color w:val="5C626B"/>
          <w:sz w:val="28"/>
          <w:szCs w:val="28"/>
          <w:lang w:eastAsia="tr-TR"/>
        </w:rPr>
        <w:t>nakten</w:t>
      </w:r>
      <w:proofErr w:type="spellEnd"/>
      <w:r w:rsidRPr="00E14892">
        <w:rPr>
          <w:rFonts w:ascii="Times New Roman" w:eastAsia="Times New Roman" w:hAnsi="Times New Roman" w:cs="Times New Roman"/>
          <w:color w:val="5C626B"/>
          <w:sz w:val="28"/>
          <w:szCs w:val="28"/>
          <w:lang w:eastAsia="tr-TR"/>
        </w:rPr>
        <w:t xml:space="preserve"> ve peşin olarak almış olduğu 3.150.000.000 (</w:t>
      </w:r>
      <w:proofErr w:type="spellStart"/>
      <w:r w:rsidRPr="00E14892">
        <w:rPr>
          <w:rFonts w:ascii="Times New Roman" w:eastAsia="Times New Roman" w:hAnsi="Times New Roman" w:cs="Times New Roman"/>
          <w:color w:val="5C626B"/>
          <w:sz w:val="28"/>
          <w:szCs w:val="28"/>
          <w:lang w:eastAsia="tr-TR"/>
        </w:rPr>
        <w:t>üçmilyaryüzellimilyon</w:t>
      </w:r>
      <w:proofErr w:type="spellEnd"/>
      <w:r w:rsidRPr="00E14892">
        <w:rPr>
          <w:rFonts w:ascii="Times New Roman" w:eastAsia="Times New Roman" w:hAnsi="Times New Roman" w:cs="Times New Roman"/>
          <w:color w:val="5C626B"/>
          <w:sz w:val="28"/>
          <w:szCs w:val="28"/>
          <w:lang w:eastAsia="tr-TR"/>
        </w:rPr>
        <w:t>) TL karşılık kendisi ve ailesi ile birlikte oturmak şartıyla 10 yıl müddetle Medeni Kanunun 823. maddesi gereğince Oturma (</w:t>
      </w:r>
      <w:proofErr w:type="spellStart"/>
      <w:r w:rsidRPr="00E14892">
        <w:rPr>
          <w:rFonts w:ascii="Times New Roman" w:eastAsia="Times New Roman" w:hAnsi="Times New Roman" w:cs="Times New Roman"/>
          <w:color w:val="5C626B"/>
          <w:sz w:val="28"/>
          <w:szCs w:val="28"/>
          <w:lang w:eastAsia="tr-TR"/>
        </w:rPr>
        <w:t>sükna</w:t>
      </w:r>
      <w:proofErr w:type="spellEnd"/>
      <w:r w:rsidRPr="00E14892">
        <w:rPr>
          <w:rFonts w:ascii="Times New Roman" w:eastAsia="Times New Roman" w:hAnsi="Times New Roman" w:cs="Times New Roman"/>
          <w:color w:val="5C626B"/>
          <w:sz w:val="28"/>
          <w:szCs w:val="28"/>
          <w:lang w:eastAsia="tr-TR"/>
        </w:rPr>
        <w:t xml:space="preserve">) hakkı tanıdığını ve bu hakkın tescilini istediğini, Kasım oğlu Salih Yılmaz KAFADAR da </w:t>
      </w:r>
      <w:proofErr w:type="spellStart"/>
      <w:r w:rsidRPr="00E14892">
        <w:rPr>
          <w:rFonts w:ascii="Times New Roman" w:eastAsia="Times New Roman" w:hAnsi="Times New Roman" w:cs="Times New Roman"/>
          <w:color w:val="5C626B"/>
          <w:sz w:val="28"/>
          <w:szCs w:val="28"/>
          <w:lang w:eastAsia="tr-TR"/>
        </w:rPr>
        <w:t>sükna</w:t>
      </w:r>
      <w:proofErr w:type="spellEnd"/>
      <w:r w:rsidRPr="00E14892">
        <w:rPr>
          <w:rFonts w:ascii="Times New Roman" w:eastAsia="Times New Roman" w:hAnsi="Times New Roman" w:cs="Times New Roman"/>
          <w:color w:val="5C626B"/>
          <w:sz w:val="28"/>
          <w:szCs w:val="28"/>
          <w:lang w:eastAsia="tr-TR"/>
        </w:rPr>
        <w:t xml:space="preserve"> hakkını aynen kabul ettiğini ve bu şekilde tapu siciline tescilini istediğini, bu taşınmaz malın bu güne kadar olan emlak vergilerinin ödenmesinden taraflarının </w:t>
      </w:r>
      <w:proofErr w:type="spellStart"/>
      <w:r w:rsidRPr="00E14892">
        <w:rPr>
          <w:rFonts w:ascii="Times New Roman" w:eastAsia="Times New Roman" w:hAnsi="Times New Roman" w:cs="Times New Roman"/>
          <w:color w:val="5C626B"/>
          <w:sz w:val="28"/>
          <w:szCs w:val="28"/>
          <w:lang w:eastAsia="tr-TR"/>
        </w:rPr>
        <w:t>müteselsilen</w:t>
      </w:r>
      <w:proofErr w:type="spellEnd"/>
      <w:r w:rsidRPr="00E14892">
        <w:rPr>
          <w:rFonts w:ascii="Times New Roman" w:eastAsia="Times New Roman" w:hAnsi="Times New Roman" w:cs="Times New Roman"/>
          <w:color w:val="5C626B"/>
          <w:sz w:val="28"/>
          <w:szCs w:val="28"/>
          <w:lang w:eastAsia="tr-TR"/>
        </w:rPr>
        <w:t xml:space="preserve"> sorumlu </w:t>
      </w:r>
      <w:proofErr w:type="gramStart"/>
      <w:r w:rsidRPr="00E14892">
        <w:rPr>
          <w:rFonts w:ascii="Times New Roman" w:eastAsia="Times New Roman" w:hAnsi="Times New Roman" w:cs="Times New Roman"/>
          <w:color w:val="5C626B"/>
          <w:sz w:val="28"/>
          <w:szCs w:val="28"/>
          <w:lang w:eastAsia="tr-TR"/>
        </w:rPr>
        <w:t>olduklarını,taraflarca</w:t>
      </w:r>
      <w:proofErr w:type="gramEnd"/>
      <w:r w:rsidRPr="00E14892">
        <w:rPr>
          <w:rFonts w:ascii="Times New Roman" w:eastAsia="Times New Roman" w:hAnsi="Times New Roman" w:cs="Times New Roman"/>
          <w:color w:val="5C626B"/>
          <w:sz w:val="28"/>
          <w:szCs w:val="28"/>
          <w:lang w:eastAsia="tr-TR"/>
        </w:rPr>
        <w:t xml:space="preserve"> devir ve temlik için gösterilen değerin bu taşınmaz malın emlak vergisi değerine yeniden değerlendirme oranı uygulanmak suretiyle bulunacak değerden düşük olmadığını, aksi halde aradaki fark için ödenmesi </w:t>
      </w:r>
      <w:r w:rsidRPr="00E14892">
        <w:rPr>
          <w:rFonts w:ascii="Times New Roman" w:eastAsia="Times New Roman" w:hAnsi="Times New Roman" w:cs="Times New Roman"/>
          <w:color w:val="5C626B"/>
          <w:sz w:val="28"/>
          <w:szCs w:val="28"/>
          <w:lang w:eastAsia="tr-TR"/>
        </w:rPr>
        <w:lastRenderedPageBreak/>
        <w:t>gereken harçların V.U.K. gereğince taraflarından cezalı olarak tahsil edilmesini kabul ettiklerini birlikte ifade ve beyan ettiler.</w:t>
      </w:r>
    </w:p>
    <w:p w:rsidR="00E14892" w:rsidRPr="00E14892" w:rsidRDefault="00E14892" w:rsidP="00E1489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b/>
          <w:bCs/>
          <w:color w:val="5C626B"/>
          <w:sz w:val="28"/>
          <w:szCs w:val="28"/>
          <w:lang w:eastAsia="tr-TR"/>
        </w:rPr>
        <w:t>d)Tapuya Tescil Örneği</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spellStart"/>
      <w:r w:rsidRPr="00E14892">
        <w:rPr>
          <w:rFonts w:ascii="Times New Roman" w:eastAsia="Times New Roman" w:hAnsi="Times New Roman" w:cs="Times New Roman"/>
          <w:color w:val="5C626B"/>
          <w:sz w:val="28"/>
          <w:szCs w:val="28"/>
          <w:lang w:eastAsia="tr-TR"/>
        </w:rPr>
        <w:t>Sükna</w:t>
      </w:r>
      <w:proofErr w:type="spellEnd"/>
      <w:r w:rsidRPr="00E14892">
        <w:rPr>
          <w:rFonts w:ascii="Times New Roman" w:eastAsia="Times New Roman" w:hAnsi="Times New Roman" w:cs="Times New Roman"/>
          <w:color w:val="5C626B"/>
          <w:sz w:val="28"/>
          <w:szCs w:val="28"/>
          <w:lang w:eastAsia="tr-TR"/>
        </w:rPr>
        <w:t xml:space="preserve"> hakkı intifa hakkı gibi tapu kütüğünün irtifak hakları sütununa tescil edilir. Bu tescil Tüzüğün 30. maddesinde, gösterilen şekilde yapılır. Tescilde, a, b, c gibi harfler kullanıldıktan sonra, mükellefiyet anlamında (M) harfi yazılır ve hak sahibinin, adı, soyadı, baba adı, hakkın </w:t>
      </w:r>
      <w:proofErr w:type="spellStart"/>
      <w:r w:rsidRPr="00E14892">
        <w:rPr>
          <w:rFonts w:ascii="Times New Roman" w:eastAsia="Times New Roman" w:hAnsi="Times New Roman" w:cs="Times New Roman"/>
          <w:color w:val="5C626B"/>
          <w:sz w:val="28"/>
          <w:szCs w:val="28"/>
          <w:lang w:eastAsia="tr-TR"/>
        </w:rPr>
        <w:t>sükna</w:t>
      </w:r>
      <w:proofErr w:type="spellEnd"/>
      <w:r w:rsidRPr="00E14892">
        <w:rPr>
          <w:rFonts w:ascii="Times New Roman" w:eastAsia="Times New Roman" w:hAnsi="Times New Roman" w:cs="Times New Roman"/>
          <w:color w:val="5C626B"/>
          <w:sz w:val="28"/>
          <w:szCs w:val="28"/>
          <w:lang w:eastAsia="tr-TR"/>
        </w:rPr>
        <w:t xml:space="preserve"> olduğu, varsa süresi belirtilir.</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color w:val="5C626B"/>
          <w:sz w:val="28"/>
          <w:szCs w:val="28"/>
          <w:lang w:eastAsia="tr-TR"/>
        </w:rPr>
        <w:t>Örnek: a-</w:t>
      </w:r>
      <w:proofErr w:type="gramStart"/>
      <w:r w:rsidRPr="00E14892">
        <w:rPr>
          <w:rFonts w:ascii="Times New Roman" w:eastAsia="Times New Roman" w:hAnsi="Times New Roman" w:cs="Times New Roman"/>
          <w:color w:val="5C626B"/>
          <w:sz w:val="28"/>
          <w:szCs w:val="28"/>
          <w:lang w:eastAsia="tr-TR"/>
        </w:rPr>
        <w:t xml:space="preserve">M : </w:t>
      </w:r>
      <w:proofErr w:type="spellStart"/>
      <w:r w:rsidRPr="00E14892">
        <w:rPr>
          <w:rFonts w:ascii="Times New Roman" w:eastAsia="Times New Roman" w:hAnsi="Times New Roman" w:cs="Times New Roman"/>
          <w:color w:val="5C626B"/>
          <w:sz w:val="28"/>
          <w:szCs w:val="28"/>
          <w:lang w:eastAsia="tr-TR"/>
        </w:rPr>
        <w:t>Sükna</w:t>
      </w:r>
      <w:proofErr w:type="spellEnd"/>
      <w:proofErr w:type="gramEnd"/>
      <w:r w:rsidRPr="00E14892">
        <w:rPr>
          <w:rFonts w:ascii="Times New Roman" w:eastAsia="Times New Roman" w:hAnsi="Times New Roman" w:cs="Times New Roman"/>
          <w:color w:val="5C626B"/>
          <w:sz w:val="28"/>
          <w:szCs w:val="28"/>
          <w:lang w:eastAsia="tr-TR"/>
        </w:rPr>
        <w:t xml:space="preserve"> hakkı on yıl süreyle Kasım oğlu</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color w:val="5C626B"/>
          <w:sz w:val="28"/>
          <w:szCs w:val="28"/>
          <w:lang w:eastAsia="tr-TR"/>
        </w:rPr>
        <w:t xml:space="preserve">Salih Yılmaz </w:t>
      </w:r>
      <w:proofErr w:type="spellStart"/>
      <w:r w:rsidRPr="00E14892">
        <w:rPr>
          <w:rFonts w:ascii="Times New Roman" w:eastAsia="Times New Roman" w:hAnsi="Times New Roman" w:cs="Times New Roman"/>
          <w:color w:val="5C626B"/>
          <w:sz w:val="28"/>
          <w:szCs w:val="28"/>
          <w:lang w:eastAsia="tr-TR"/>
        </w:rPr>
        <w:t>KAFADAR'a</w:t>
      </w:r>
      <w:proofErr w:type="spellEnd"/>
      <w:r w:rsidRPr="00E14892">
        <w:rPr>
          <w:rFonts w:ascii="Times New Roman" w:eastAsia="Times New Roman" w:hAnsi="Times New Roman" w:cs="Times New Roman"/>
          <w:color w:val="5C626B"/>
          <w:sz w:val="28"/>
          <w:szCs w:val="28"/>
          <w:lang w:eastAsia="tr-TR"/>
        </w:rPr>
        <w:t xml:space="preserve"> aittir. 15.8.1999 - 1815</w:t>
      </w:r>
    </w:p>
    <w:p w:rsidR="00E14892" w:rsidRPr="00E14892" w:rsidRDefault="00E14892" w:rsidP="00E1489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b/>
          <w:bCs/>
          <w:color w:val="5C626B"/>
          <w:sz w:val="28"/>
          <w:szCs w:val="28"/>
          <w:lang w:eastAsia="tr-TR"/>
        </w:rPr>
        <w:t>e) İşlemin Mali Yönü</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E14892">
        <w:rPr>
          <w:rFonts w:ascii="Times New Roman" w:eastAsia="Times New Roman" w:hAnsi="Times New Roman" w:cs="Times New Roman"/>
          <w:color w:val="5C626B"/>
          <w:sz w:val="28"/>
          <w:szCs w:val="28"/>
          <w:lang w:eastAsia="tr-TR"/>
        </w:rPr>
        <w:t xml:space="preserve">1) </w:t>
      </w:r>
      <w:proofErr w:type="spellStart"/>
      <w:r w:rsidRPr="00E14892">
        <w:rPr>
          <w:rFonts w:ascii="Times New Roman" w:eastAsia="Times New Roman" w:hAnsi="Times New Roman" w:cs="Times New Roman"/>
          <w:color w:val="5C626B"/>
          <w:sz w:val="28"/>
          <w:szCs w:val="28"/>
          <w:lang w:eastAsia="tr-TR"/>
        </w:rPr>
        <w:t>Sükna</w:t>
      </w:r>
      <w:proofErr w:type="spellEnd"/>
      <w:r w:rsidRPr="00E14892">
        <w:rPr>
          <w:rFonts w:ascii="Times New Roman" w:eastAsia="Times New Roman" w:hAnsi="Times New Roman" w:cs="Times New Roman"/>
          <w:color w:val="5C626B"/>
          <w:sz w:val="28"/>
          <w:szCs w:val="28"/>
          <w:lang w:eastAsia="tr-TR"/>
        </w:rPr>
        <w:t xml:space="preserve"> hakkı tesisinde; genel beyan döneminde beyan edilen emlak vergisi değerinden (diğer yıllarda bir önceki senenin emlak vergisi değerine her yıl Vergi Usul Kanunu hükümleri uyarınca belirlenen yeniden değerleme oranı uygulanarak bulunacak değerden) az olmamak üzere bildirilen bedel üzerinden, lehine </w:t>
      </w:r>
      <w:proofErr w:type="spellStart"/>
      <w:r w:rsidRPr="00E14892">
        <w:rPr>
          <w:rFonts w:ascii="Times New Roman" w:eastAsia="Times New Roman" w:hAnsi="Times New Roman" w:cs="Times New Roman"/>
          <w:color w:val="5C626B"/>
          <w:sz w:val="28"/>
          <w:szCs w:val="28"/>
          <w:lang w:eastAsia="tr-TR"/>
        </w:rPr>
        <w:t>sükna</w:t>
      </w:r>
      <w:proofErr w:type="spellEnd"/>
      <w:r w:rsidRPr="00E14892">
        <w:rPr>
          <w:rFonts w:ascii="Times New Roman" w:eastAsia="Times New Roman" w:hAnsi="Times New Roman" w:cs="Times New Roman"/>
          <w:color w:val="5C626B"/>
          <w:sz w:val="28"/>
          <w:szCs w:val="28"/>
          <w:lang w:eastAsia="tr-TR"/>
        </w:rPr>
        <w:t xml:space="preserve"> hakkı tanınandan 492 sayılı Harçlar Kanununa ekli (4) sayılı Tarifenin (20.e) pozisyonu uyarınca Binde 15 oranında tapu harcı tahsil edilir.</w:t>
      </w:r>
      <w:proofErr w:type="gramEnd"/>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spellStart"/>
      <w:r w:rsidRPr="00E14892">
        <w:rPr>
          <w:rFonts w:ascii="Times New Roman" w:eastAsia="Times New Roman" w:hAnsi="Times New Roman" w:cs="Times New Roman"/>
          <w:color w:val="5C626B"/>
          <w:sz w:val="28"/>
          <w:szCs w:val="28"/>
          <w:lang w:eastAsia="tr-TR"/>
        </w:rPr>
        <w:t>Sükna</w:t>
      </w:r>
      <w:proofErr w:type="spellEnd"/>
      <w:r w:rsidRPr="00E14892">
        <w:rPr>
          <w:rFonts w:ascii="Times New Roman" w:eastAsia="Times New Roman" w:hAnsi="Times New Roman" w:cs="Times New Roman"/>
          <w:color w:val="5C626B"/>
          <w:sz w:val="28"/>
          <w:szCs w:val="28"/>
          <w:lang w:eastAsia="tr-TR"/>
        </w:rPr>
        <w:t xml:space="preserve"> hakkı bedelsiz olarak tanınıyor ise, yine lehine </w:t>
      </w:r>
      <w:proofErr w:type="spellStart"/>
      <w:r w:rsidRPr="00E14892">
        <w:rPr>
          <w:rFonts w:ascii="Times New Roman" w:eastAsia="Times New Roman" w:hAnsi="Times New Roman" w:cs="Times New Roman"/>
          <w:color w:val="5C626B"/>
          <w:sz w:val="28"/>
          <w:szCs w:val="28"/>
          <w:lang w:eastAsia="tr-TR"/>
        </w:rPr>
        <w:t>sükna</w:t>
      </w:r>
      <w:proofErr w:type="spellEnd"/>
      <w:r w:rsidRPr="00E14892">
        <w:rPr>
          <w:rFonts w:ascii="Times New Roman" w:eastAsia="Times New Roman" w:hAnsi="Times New Roman" w:cs="Times New Roman"/>
          <w:color w:val="5C626B"/>
          <w:sz w:val="28"/>
          <w:szCs w:val="28"/>
          <w:lang w:eastAsia="tr-TR"/>
        </w:rPr>
        <w:t xml:space="preserve"> hakkı tesis edilenden (4) </w:t>
      </w:r>
      <w:proofErr w:type="spellStart"/>
      <w:r w:rsidRPr="00E14892">
        <w:rPr>
          <w:rFonts w:ascii="Times New Roman" w:eastAsia="Times New Roman" w:hAnsi="Times New Roman" w:cs="Times New Roman"/>
          <w:color w:val="5C626B"/>
          <w:sz w:val="28"/>
          <w:szCs w:val="28"/>
          <w:lang w:eastAsia="tr-TR"/>
        </w:rPr>
        <w:t>nolu</w:t>
      </w:r>
      <w:proofErr w:type="spellEnd"/>
      <w:r w:rsidRPr="00E14892">
        <w:rPr>
          <w:rFonts w:ascii="Times New Roman" w:eastAsia="Times New Roman" w:hAnsi="Times New Roman" w:cs="Times New Roman"/>
          <w:color w:val="5C626B"/>
          <w:sz w:val="28"/>
          <w:szCs w:val="28"/>
          <w:lang w:eastAsia="tr-TR"/>
        </w:rPr>
        <w:t xml:space="preserve"> pozisyon uyarınca Binde 54 oranında tapu harcı tahsil edilir. Bedelsiz tesiste ayrıca Damga Vergisi Kanuna ekli (I) sayılı tablonun 1/b pozisyonu uyarınca tutarı her yıl belirlenen miktarda maktu damga vergisi tahsil edilir</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color w:val="5C626B"/>
          <w:sz w:val="28"/>
          <w:szCs w:val="28"/>
          <w:lang w:eastAsia="tr-TR"/>
        </w:rPr>
        <w:t xml:space="preserve">Medeni Kanunun 823 üncü maddesi gereği intifa hakkına ilişkin hükümler </w:t>
      </w:r>
      <w:proofErr w:type="spellStart"/>
      <w:r w:rsidRPr="00E14892">
        <w:rPr>
          <w:rFonts w:ascii="Times New Roman" w:eastAsia="Times New Roman" w:hAnsi="Times New Roman" w:cs="Times New Roman"/>
          <w:color w:val="5C626B"/>
          <w:sz w:val="28"/>
          <w:szCs w:val="28"/>
          <w:lang w:eastAsia="tr-TR"/>
        </w:rPr>
        <w:t>sükna</w:t>
      </w:r>
      <w:proofErr w:type="spellEnd"/>
      <w:r w:rsidRPr="00E14892">
        <w:rPr>
          <w:rFonts w:ascii="Times New Roman" w:eastAsia="Times New Roman" w:hAnsi="Times New Roman" w:cs="Times New Roman"/>
          <w:color w:val="5C626B"/>
          <w:sz w:val="28"/>
          <w:szCs w:val="28"/>
          <w:lang w:eastAsia="tr-TR"/>
        </w:rPr>
        <w:t xml:space="preserve"> hakkında da uygulanacağından </w:t>
      </w:r>
      <w:proofErr w:type="spellStart"/>
      <w:r w:rsidRPr="00E14892">
        <w:rPr>
          <w:rFonts w:ascii="Times New Roman" w:eastAsia="Times New Roman" w:hAnsi="Times New Roman" w:cs="Times New Roman"/>
          <w:color w:val="5C626B"/>
          <w:sz w:val="28"/>
          <w:szCs w:val="28"/>
          <w:lang w:eastAsia="tr-TR"/>
        </w:rPr>
        <w:t>sükna</w:t>
      </w:r>
      <w:proofErr w:type="spellEnd"/>
      <w:r w:rsidRPr="00E14892">
        <w:rPr>
          <w:rFonts w:ascii="Times New Roman" w:eastAsia="Times New Roman" w:hAnsi="Times New Roman" w:cs="Times New Roman"/>
          <w:color w:val="5C626B"/>
          <w:sz w:val="28"/>
          <w:szCs w:val="28"/>
          <w:lang w:eastAsia="tr-TR"/>
        </w:rPr>
        <w:t xml:space="preserve"> hakkının harca konu değeri taşınmaz malın emlak beyan değerinin 2/3'üdür</w:t>
      </w:r>
    </w:p>
    <w:p w:rsidR="00E14892" w:rsidRPr="00E14892" w:rsidRDefault="00E14892" w:rsidP="00E1489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4892">
        <w:rPr>
          <w:rFonts w:ascii="Times New Roman" w:eastAsia="Times New Roman" w:hAnsi="Times New Roman" w:cs="Times New Roman"/>
          <w:color w:val="5C626B"/>
          <w:sz w:val="28"/>
          <w:szCs w:val="28"/>
          <w:lang w:eastAsia="tr-TR"/>
        </w:rPr>
        <w:t>2) Döner Sermaye İşletmesince belirlenen tarifeye göre ücret tahsil edilir.</w:t>
      </w:r>
    </w:p>
    <w:p w:rsidR="003F6001" w:rsidRPr="00E14892" w:rsidRDefault="003F6001" w:rsidP="00E14892">
      <w:pPr>
        <w:jc w:val="both"/>
        <w:rPr>
          <w:rFonts w:ascii="Times New Roman" w:hAnsi="Times New Roman" w:cs="Times New Roman"/>
          <w:sz w:val="28"/>
          <w:szCs w:val="28"/>
        </w:rPr>
      </w:pPr>
    </w:p>
    <w:sectPr w:rsidR="003F6001" w:rsidRPr="00E14892" w:rsidSect="003F60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E14892"/>
    <w:rsid w:val="003F6001"/>
    <w:rsid w:val="00E148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001"/>
  </w:style>
  <w:style w:type="paragraph" w:styleId="Balk1">
    <w:name w:val="heading 1"/>
    <w:basedOn w:val="Normal"/>
    <w:link w:val="Balk1Char"/>
    <w:uiPriority w:val="9"/>
    <w:qFormat/>
    <w:rsid w:val="00E148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4892"/>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E148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14892"/>
    <w:rPr>
      <w:color w:val="0000FF"/>
      <w:u w:val="single"/>
    </w:rPr>
  </w:style>
  <w:style w:type="character" w:styleId="Gl">
    <w:name w:val="Strong"/>
    <w:basedOn w:val="VarsaylanParagrafYazTipi"/>
    <w:uiPriority w:val="22"/>
    <w:qFormat/>
    <w:rsid w:val="00E14892"/>
    <w:rPr>
      <w:b/>
      <w:bCs/>
    </w:rPr>
  </w:style>
  <w:style w:type="paragraph" w:styleId="NormalWeb">
    <w:name w:val="Normal (Web)"/>
    <w:basedOn w:val="Normal"/>
    <w:uiPriority w:val="99"/>
    <w:semiHidden/>
    <w:unhideWhenUsed/>
    <w:rsid w:val="00E1489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12734522">
      <w:bodyDiv w:val="1"/>
      <w:marLeft w:val="0"/>
      <w:marRight w:val="0"/>
      <w:marTop w:val="0"/>
      <w:marBottom w:val="0"/>
      <w:divBdr>
        <w:top w:val="none" w:sz="0" w:space="0" w:color="auto"/>
        <w:left w:val="none" w:sz="0" w:space="0" w:color="auto"/>
        <w:bottom w:val="none" w:sz="0" w:space="0" w:color="auto"/>
        <w:right w:val="none" w:sz="0" w:space="0" w:color="auto"/>
      </w:divBdr>
      <w:divsChild>
        <w:div w:id="2045908951">
          <w:marLeft w:val="0"/>
          <w:marRight w:val="0"/>
          <w:marTop w:val="0"/>
          <w:marBottom w:val="0"/>
          <w:divBdr>
            <w:top w:val="none" w:sz="0" w:space="0" w:color="auto"/>
            <w:left w:val="none" w:sz="0" w:space="0" w:color="auto"/>
            <w:bottom w:val="none" w:sz="0" w:space="0" w:color="auto"/>
            <w:right w:val="none" w:sz="0" w:space="0" w:color="auto"/>
          </w:divBdr>
          <w:divsChild>
            <w:div w:id="250359150">
              <w:marLeft w:val="0"/>
              <w:marRight w:val="0"/>
              <w:marTop w:val="0"/>
              <w:marBottom w:val="0"/>
              <w:divBdr>
                <w:top w:val="none" w:sz="0" w:space="0" w:color="auto"/>
                <w:left w:val="none" w:sz="0" w:space="0" w:color="auto"/>
                <w:bottom w:val="none" w:sz="0" w:space="0" w:color="auto"/>
                <w:right w:val="none" w:sz="0" w:space="0" w:color="auto"/>
              </w:divBdr>
            </w:div>
            <w:div w:id="1871257369">
              <w:marLeft w:val="0"/>
              <w:marRight w:val="0"/>
              <w:marTop w:val="0"/>
              <w:marBottom w:val="0"/>
              <w:divBdr>
                <w:top w:val="none" w:sz="0" w:space="0" w:color="auto"/>
                <w:left w:val="none" w:sz="0" w:space="0" w:color="auto"/>
                <w:bottom w:val="none" w:sz="0" w:space="0" w:color="auto"/>
                <w:right w:val="none" w:sz="0" w:space="0" w:color="auto"/>
              </w:divBdr>
            </w:div>
            <w:div w:id="55787817">
              <w:marLeft w:val="0"/>
              <w:marRight w:val="0"/>
              <w:marTop w:val="0"/>
              <w:marBottom w:val="0"/>
              <w:divBdr>
                <w:top w:val="none" w:sz="0" w:space="0" w:color="auto"/>
                <w:left w:val="none" w:sz="0" w:space="0" w:color="auto"/>
                <w:bottom w:val="none" w:sz="0" w:space="0" w:color="auto"/>
                <w:right w:val="none" w:sz="0" w:space="0" w:color="auto"/>
              </w:divBdr>
            </w:div>
            <w:div w:id="1798141231">
              <w:marLeft w:val="0"/>
              <w:marRight w:val="0"/>
              <w:marTop w:val="0"/>
              <w:marBottom w:val="0"/>
              <w:divBdr>
                <w:top w:val="none" w:sz="0" w:space="0" w:color="auto"/>
                <w:left w:val="none" w:sz="0" w:space="0" w:color="auto"/>
                <w:bottom w:val="none" w:sz="0" w:space="0" w:color="auto"/>
                <w:right w:val="none" w:sz="0" w:space="0" w:color="auto"/>
              </w:divBdr>
            </w:div>
            <w:div w:id="9247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2023-03-10T08:56:00Z</dcterms:created>
  <dcterms:modified xsi:type="dcterms:W3CDTF">2023-03-10T08:57:00Z</dcterms:modified>
</cp:coreProperties>
</file>