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2C" w:rsidRPr="00404D2C" w:rsidRDefault="00404D2C" w:rsidP="00404D2C">
      <w:pPr>
        <w:shd w:val="clear" w:color="auto" w:fill="FFFFFF"/>
        <w:spacing w:after="232" w:line="557" w:lineRule="atLeast"/>
        <w:jc w:val="both"/>
        <w:outlineLvl w:val="0"/>
        <w:rPr>
          <w:rFonts w:ascii="Times New Roman" w:eastAsia="Times New Roman" w:hAnsi="Times New Roman" w:cs="Times New Roman"/>
          <w:color w:val="497C95"/>
          <w:kern w:val="36"/>
          <w:sz w:val="32"/>
          <w:szCs w:val="32"/>
          <w:lang w:eastAsia="tr-TR"/>
        </w:rPr>
      </w:pPr>
      <w:r w:rsidRPr="00404D2C">
        <w:rPr>
          <w:rFonts w:ascii="Times New Roman" w:eastAsia="Times New Roman" w:hAnsi="Times New Roman" w:cs="Times New Roman"/>
          <w:color w:val="497C95"/>
          <w:kern w:val="36"/>
          <w:sz w:val="32"/>
          <w:szCs w:val="32"/>
          <w:lang w:eastAsia="tr-TR"/>
        </w:rPr>
        <w:t>TAKSİM (PAYLAŞMA)</w:t>
      </w:r>
    </w:p>
    <w:p w:rsidR="00404D2C" w:rsidRPr="00404D2C" w:rsidRDefault="00404D2C" w:rsidP="00404D2C">
      <w:pPr>
        <w:shd w:val="clear" w:color="auto" w:fill="FFFFFF"/>
        <w:spacing w:after="0"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b/>
          <w:bCs/>
          <w:color w:val="5C626B"/>
          <w:sz w:val="32"/>
          <w:szCs w:val="32"/>
          <w:lang w:eastAsia="tr-TR"/>
        </w:rPr>
        <w:t>a) Tanım ve Açıklama</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Taksim, tapuda müşterek veya iştirak halinde kayıtlı taşınmaz mallardaki ortaklığın sona erdirilmesi amacıyla yapılan paylaşılma işlemidir (MK.698, 703).</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Taksimde paylaşılan taşınmaz malların değerlerinin eşit olması şart değildir.</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Taşınmaz mal adedi, paydaş sayısına ve pay oranına bölünmeye elverişli ise aynen taksim yapılabilir. Aynen taksimde her paydaş bir veya birkaç taşınmaz mal alır. Eğer paydaşlar anlaşabiliyorlarsa, bir kısım taşınmaz veya bölünen parçalar üzerinde müşterek mülkiyet durumu sürdürülebilir.</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 xml:space="preserve">Taşınmaz sayısı paydaş sayısına denk gelmiyor veya hissedarlar arasında anlaşma sağlanamıyorsa bir taşınmaz mal parçalara ayrılarak (ifraz edilerek) taksim edilebilir. Buna </w:t>
      </w:r>
      <w:proofErr w:type="spellStart"/>
      <w:r w:rsidRPr="00404D2C">
        <w:rPr>
          <w:rFonts w:ascii="Times New Roman" w:eastAsia="Times New Roman" w:hAnsi="Times New Roman" w:cs="Times New Roman"/>
          <w:color w:val="5C626B"/>
          <w:sz w:val="32"/>
          <w:szCs w:val="32"/>
          <w:lang w:eastAsia="tr-TR"/>
        </w:rPr>
        <w:t>ifrazen</w:t>
      </w:r>
      <w:proofErr w:type="spellEnd"/>
      <w:r w:rsidRPr="00404D2C">
        <w:rPr>
          <w:rFonts w:ascii="Times New Roman" w:eastAsia="Times New Roman" w:hAnsi="Times New Roman" w:cs="Times New Roman"/>
          <w:color w:val="5C626B"/>
          <w:sz w:val="32"/>
          <w:szCs w:val="32"/>
          <w:lang w:eastAsia="tr-TR"/>
        </w:rPr>
        <w:t xml:space="preserve"> taksim denir.</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 xml:space="preserve">Ayrı il ve ilçelerde bulunan taşınmaz malların da taksim edilmesi mümkündür. Bu halde taşınmaz malların bulunduğu her hangi bir tapu sicil müdürlüğüne başvurarak işlem yaptırılabilir </w:t>
      </w:r>
      <w:proofErr w:type="gramStart"/>
      <w:r w:rsidRPr="00404D2C">
        <w:rPr>
          <w:rFonts w:ascii="Times New Roman" w:eastAsia="Times New Roman" w:hAnsi="Times New Roman" w:cs="Times New Roman"/>
          <w:color w:val="5C626B"/>
          <w:sz w:val="32"/>
          <w:szCs w:val="32"/>
          <w:lang w:eastAsia="tr-TR"/>
        </w:rPr>
        <w:t>(</w:t>
      </w:r>
      <w:proofErr w:type="gramEnd"/>
      <w:r w:rsidRPr="00404D2C">
        <w:rPr>
          <w:rFonts w:ascii="Times New Roman" w:eastAsia="Times New Roman" w:hAnsi="Times New Roman" w:cs="Times New Roman"/>
          <w:color w:val="5C626B"/>
          <w:sz w:val="32"/>
          <w:szCs w:val="32"/>
          <w:lang w:eastAsia="tr-TR"/>
        </w:rPr>
        <w:t xml:space="preserve">TST.36, TKGM. </w:t>
      </w:r>
      <w:proofErr w:type="spellStart"/>
      <w:r w:rsidRPr="00404D2C">
        <w:rPr>
          <w:rFonts w:ascii="Times New Roman" w:eastAsia="Times New Roman" w:hAnsi="Times New Roman" w:cs="Times New Roman"/>
          <w:color w:val="5C626B"/>
          <w:sz w:val="32"/>
          <w:szCs w:val="32"/>
          <w:lang w:eastAsia="tr-TR"/>
        </w:rPr>
        <w:t>Gn</w:t>
      </w:r>
      <w:proofErr w:type="spellEnd"/>
      <w:r w:rsidRPr="00404D2C">
        <w:rPr>
          <w:rFonts w:ascii="Times New Roman" w:eastAsia="Times New Roman" w:hAnsi="Times New Roman" w:cs="Times New Roman"/>
          <w:color w:val="5C626B"/>
          <w:sz w:val="32"/>
          <w:szCs w:val="32"/>
          <w:lang w:eastAsia="tr-TR"/>
        </w:rPr>
        <w:t>.1491</w:t>
      </w:r>
      <w:proofErr w:type="gramStart"/>
      <w:r w:rsidRPr="00404D2C">
        <w:rPr>
          <w:rFonts w:ascii="Times New Roman" w:eastAsia="Times New Roman" w:hAnsi="Times New Roman" w:cs="Times New Roman"/>
          <w:color w:val="5C626B"/>
          <w:sz w:val="32"/>
          <w:szCs w:val="32"/>
          <w:lang w:eastAsia="tr-TR"/>
        </w:rPr>
        <w:t>)</w:t>
      </w:r>
      <w:proofErr w:type="gramEnd"/>
      <w:r w:rsidRPr="00404D2C">
        <w:rPr>
          <w:rFonts w:ascii="Times New Roman" w:eastAsia="Times New Roman" w:hAnsi="Times New Roman" w:cs="Times New Roman"/>
          <w:color w:val="5C626B"/>
          <w:sz w:val="32"/>
          <w:szCs w:val="32"/>
          <w:lang w:eastAsia="tr-TR"/>
        </w:rPr>
        <w:t>.</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Taksime katılanlar arasında küçük veya kısıtlı varsa bunların işlemlerini veli veya vasileri takip eder. Ancak veli veya vasi de taksimde taşınmaz mal alıyorsa küçük veya kısıtlı ile veli veya vasi arasında menfaat çatışması olacağından küçük veya kısıtlıyı bu taksim işleminde veli veya vasiye karşı temsil etmek üzere mahkemece kayyım tayini gerekir. Buna karşın, küçük veya kısıtlı ile veli veya vasi aynı parseli hissedar olarak alıyorlarsa menfaat çatışması olmayacağından kayyım tayinine gerek yoktur.</w:t>
      </w:r>
    </w:p>
    <w:p w:rsidR="00404D2C" w:rsidRPr="00404D2C" w:rsidRDefault="00404D2C" w:rsidP="00404D2C">
      <w:pPr>
        <w:shd w:val="clear" w:color="auto" w:fill="FFFFFF"/>
        <w:spacing w:after="0"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b/>
          <w:bCs/>
          <w:color w:val="5C626B"/>
          <w:sz w:val="32"/>
          <w:szCs w:val="32"/>
          <w:lang w:eastAsia="tr-TR"/>
        </w:rPr>
        <w:t>b) İstenen Belgeler</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1) İşleme konu taşınmaz mala ait, tapu senedi, yoksa taşınmaz malın ada ve parsel numarasını belirtir belge veya malikin sözlü beyanı,</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lastRenderedPageBreak/>
        <w:t>2) Tarafların fotoğraflı nüfus cüzdanı, pasaport veya avukat kimliği ile vesikalık fotoğrafları, T.C. Kimlik ve vergi numarası,</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3) İşlem taraflarında temsilci sıfatıyla katılan var ise, temsile ilişkin belge.</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proofErr w:type="gramStart"/>
      <w:r w:rsidRPr="00404D2C">
        <w:rPr>
          <w:rFonts w:ascii="Times New Roman" w:eastAsia="Times New Roman" w:hAnsi="Times New Roman" w:cs="Times New Roman"/>
          <w:color w:val="5C626B"/>
          <w:sz w:val="32"/>
          <w:szCs w:val="32"/>
          <w:lang w:eastAsia="tr-TR"/>
        </w:rPr>
        <w:t xml:space="preserve">4) Elbirliği (iştirak halinde) mülkiyet olarak kayıtlı taşınmaz mallarda paylı (müşterek) mülkiyete dönüşmemiş veya muris adına kayıtlı) taşınmaz mal malikinin tüm mirasçıları arasında noterce düzenlenmiş ve mirasçıların fotoğrafını taşıyan onaylı taksim sözleşmesi gereğince, istemde bulunuluyorsa, sözleşmede mirasçılara tescili isteme yetkisi verilmiş ise her biri kendine düşen taşınmaz malın tescilini isteyebilir. </w:t>
      </w:r>
      <w:proofErr w:type="gramEnd"/>
      <w:r w:rsidRPr="00404D2C">
        <w:rPr>
          <w:rFonts w:ascii="Times New Roman" w:eastAsia="Times New Roman" w:hAnsi="Times New Roman" w:cs="Times New Roman"/>
          <w:color w:val="5C626B"/>
          <w:sz w:val="32"/>
          <w:szCs w:val="32"/>
          <w:lang w:eastAsia="tr-TR"/>
        </w:rPr>
        <w:t xml:space="preserve">Tescil yetkisi </w:t>
      </w:r>
      <w:proofErr w:type="gramStart"/>
      <w:r w:rsidRPr="00404D2C">
        <w:rPr>
          <w:rFonts w:ascii="Times New Roman" w:eastAsia="Times New Roman" w:hAnsi="Times New Roman" w:cs="Times New Roman"/>
          <w:color w:val="5C626B"/>
          <w:sz w:val="32"/>
          <w:szCs w:val="32"/>
          <w:lang w:eastAsia="tr-TR"/>
        </w:rPr>
        <w:t>yoksa,</w:t>
      </w:r>
      <w:proofErr w:type="gramEnd"/>
      <w:r w:rsidRPr="00404D2C">
        <w:rPr>
          <w:rFonts w:ascii="Times New Roman" w:eastAsia="Times New Roman" w:hAnsi="Times New Roman" w:cs="Times New Roman"/>
          <w:color w:val="5C626B"/>
          <w:sz w:val="32"/>
          <w:szCs w:val="32"/>
          <w:lang w:eastAsia="tr-TR"/>
        </w:rPr>
        <w:t xml:space="preserve"> bütün mirasçıların bizzat veya vekaleten tescil isteminde bulunması, bu mümkün olmadığı takdirde tescil için mahkemeden karar alınması gerekir.</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 xml:space="preserve">5) Paylı (müşterek) mülkiyet olarak kayıtlı taşınmaz malların pay sahipleri arasında aynen taksiminde, tüm maliklerin bizzat veya yetkili temsilcilerinin katılımıyla resmi senet düzenlenmek suretiyle; </w:t>
      </w:r>
      <w:proofErr w:type="spellStart"/>
      <w:r w:rsidRPr="00404D2C">
        <w:rPr>
          <w:rFonts w:ascii="Times New Roman" w:eastAsia="Times New Roman" w:hAnsi="Times New Roman" w:cs="Times New Roman"/>
          <w:color w:val="5C626B"/>
          <w:sz w:val="32"/>
          <w:szCs w:val="32"/>
          <w:lang w:eastAsia="tr-TR"/>
        </w:rPr>
        <w:t>ifrazen</w:t>
      </w:r>
      <w:proofErr w:type="spellEnd"/>
      <w:r w:rsidRPr="00404D2C">
        <w:rPr>
          <w:rFonts w:ascii="Times New Roman" w:eastAsia="Times New Roman" w:hAnsi="Times New Roman" w:cs="Times New Roman"/>
          <w:color w:val="5C626B"/>
          <w:sz w:val="32"/>
          <w:szCs w:val="32"/>
          <w:lang w:eastAsia="tr-TR"/>
        </w:rPr>
        <w:t xml:space="preserve"> taksim işleminde ise, kadastro müdürlüğünce düzenlenecek değişiklik beyannamesiyle birlikte yine tüm maliklerin veya yetkili vekillerinin katılımıyla resmi senet düzenlenmek suretiyle taleplerin karşılanması gerekir.</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6) Ayrıca taşınmaz malın varsa veraset ve intikal vergisi ile vakıf taviz bedeli ilişiği kestirilir.</w:t>
      </w:r>
    </w:p>
    <w:p w:rsidR="00404D2C" w:rsidRPr="00404D2C" w:rsidRDefault="00404D2C" w:rsidP="00404D2C">
      <w:pPr>
        <w:shd w:val="clear" w:color="auto" w:fill="FFFFFF"/>
        <w:spacing w:after="0"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b/>
          <w:bCs/>
          <w:color w:val="5C626B"/>
          <w:sz w:val="32"/>
          <w:szCs w:val="32"/>
          <w:lang w:eastAsia="tr-TR"/>
        </w:rPr>
        <w:t>c) Resmi Senedin Yazım Örneği (Müşterek Mülkiyet)</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 xml:space="preserve">BİR </w:t>
      </w:r>
      <w:proofErr w:type="gramStart"/>
      <w:r w:rsidRPr="00404D2C">
        <w:rPr>
          <w:rFonts w:ascii="Times New Roman" w:eastAsia="Times New Roman" w:hAnsi="Times New Roman" w:cs="Times New Roman"/>
          <w:color w:val="5C626B"/>
          <w:sz w:val="32"/>
          <w:szCs w:val="32"/>
          <w:lang w:eastAsia="tr-TR"/>
        </w:rPr>
        <w:t>TARAFTAN : Osman</w:t>
      </w:r>
      <w:proofErr w:type="gramEnd"/>
      <w:r w:rsidRPr="00404D2C">
        <w:rPr>
          <w:rFonts w:ascii="Times New Roman" w:eastAsia="Times New Roman" w:hAnsi="Times New Roman" w:cs="Times New Roman"/>
          <w:color w:val="5C626B"/>
          <w:sz w:val="32"/>
          <w:szCs w:val="32"/>
          <w:lang w:eastAsia="tr-TR"/>
        </w:rPr>
        <w:t xml:space="preserve"> GÜRDAL:Ömer oğlu,Faik GÜRDAL: Ömer oğlu,</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Ümmühan GÜRDAL:Ömer kızı, (Vergi No</w:t>
      </w:r>
      <w:proofErr w:type="gramStart"/>
      <w:r w:rsidRPr="00404D2C">
        <w:rPr>
          <w:rFonts w:ascii="Times New Roman" w:eastAsia="Times New Roman" w:hAnsi="Times New Roman" w:cs="Times New Roman"/>
          <w:color w:val="5C626B"/>
          <w:sz w:val="32"/>
          <w:szCs w:val="32"/>
          <w:lang w:eastAsia="tr-TR"/>
        </w:rPr>
        <w:t>:....</w:t>
      </w:r>
      <w:proofErr w:type="gramEnd"/>
      <w:r w:rsidRPr="00404D2C">
        <w:rPr>
          <w:rFonts w:ascii="Times New Roman" w:eastAsia="Times New Roman" w:hAnsi="Times New Roman" w:cs="Times New Roman"/>
          <w:color w:val="5C626B"/>
          <w:sz w:val="32"/>
          <w:szCs w:val="32"/>
          <w:lang w:eastAsia="tr-TR"/>
        </w:rPr>
        <w:t>)</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DİĞER TARAFTAN: Baki GÜRDAL:Ömer oğlu, Memduh GÜRDAL: Ömer oğlu</w:t>
      </w:r>
      <w:proofErr w:type="gramStart"/>
      <w:r w:rsidRPr="00404D2C">
        <w:rPr>
          <w:rFonts w:ascii="Times New Roman" w:eastAsia="Times New Roman" w:hAnsi="Times New Roman" w:cs="Times New Roman"/>
          <w:color w:val="5C626B"/>
          <w:sz w:val="32"/>
          <w:szCs w:val="32"/>
          <w:lang w:eastAsia="tr-TR"/>
        </w:rPr>
        <w:t>..</w:t>
      </w:r>
      <w:proofErr w:type="gramEnd"/>
      <w:r w:rsidRPr="00404D2C">
        <w:rPr>
          <w:rFonts w:ascii="Times New Roman" w:eastAsia="Times New Roman" w:hAnsi="Times New Roman" w:cs="Times New Roman"/>
          <w:color w:val="5C626B"/>
          <w:sz w:val="32"/>
          <w:szCs w:val="32"/>
          <w:lang w:eastAsia="tr-TR"/>
        </w:rPr>
        <w:t xml:space="preserve"> (Vergi No</w:t>
      </w:r>
      <w:proofErr w:type="gramStart"/>
      <w:r w:rsidRPr="00404D2C">
        <w:rPr>
          <w:rFonts w:ascii="Times New Roman" w:eastAsia="Times New Roman" w:hAnsi="Times New Roman" w:cs="Times New Roman"/>
          <w:color w:val="5C626B"/>
          <w:sz w:val="32"/>
          <w:szCs w:val="32"/>
          <w:lang w:eastAsia="tr-TR"/>
        </w:rPr>
        <w:t>:....</w:t>
      </w:r>
      <w:proofErr w:type="gramEnd"/>
      <w:r w:rsidRPr="00404D2C">
        <w:rPr>
          <w:rFonts w:ascii="Times New Roman" w:eastAsia="Times New Roman" w:hAnsi="Times New Roman" w:cs="Times New Roman"/>
          <w:color w:val="5C626B"/>
          <w:sz w:val="32"/>
          <w:szCs w:val="32"/>
          <w:lang w:eastAsia="tr-TR"/>
        </w:rPr>
        <w:t>).</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proofErr w:type="gramStart"/>
      <w:r w:rsidRPr="00404D2C">
        <w:rPr>
          <w:rFonts w:ascii="Times New Roman" w:eastAsia="Times New Roman" w:hAnsi="Times New Roman" w:cs="Times New Roman"/>
          <w:color w:val="5C626B"/>
          <w:sz w:val="32"/>
          <w:szCs w:val="32"/>
          <w:lang w:eastAsia="tr-TR"/>
        </w:rPr>
        <w:t>aşağıdaki</w:t>
      </w:r>
      <w:proofErr w:type="gramEnd"/>
      <w:r w:rsidRPr="00404D2C">
        <w:rPr>
          <w:rFonts w:ascii="Times New Roman" w:eastAsia="Times New Roman" w:hAnsi="Times New Roman" w:cs="Times New Roman"/>
          <w:color w:val="5C626B"/>
          <w:sz w:val="32"/>
          <w:szCs w:val="32"/>
          <w:lang w:eastAsia="tr-TR"/>
        </w:rPr>
        <w:t xml:space="preserve"> hususlarda anlaşmışlardır.</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proofErr w:type="gramStart"/>
      <w:r w:rsidRPr="00404D2C">
        <w:rPr>
          <w:rFonts w:ascii="Times New Roman" w:eastAsia="Times New Roman" w:hAnsi="Times New Roman" w:cs="Times New Roman"/>
          <w:color w:val="5C626B"/>
          <w:sz w:val="32"/>
          <w:szCs w:val="32"/>
          <w:lang w:eastAsia="tr-TR"/>
        </w:rPr>
        <w:t>....</w:t>
      </w:r>
      <w:proofErr w:type="gramEnd"/>
      <w:r w:rsidRPr="00404D2C">
        <w:rPr>
          <w:rFonts w:ascii="Times New Roman" w:eastAsia="Times New Roman" w:hAnsi="Times New Roman" w:cs="Times New Roman"/>
          <w:color w:val="5C626B"/>
          <w:sz w:val="32"/>
          <w:szCs w:val="32"/>
          <w:lang w:eastAsia="tr-TR"/>
        </w:rPr>
        <w:t xml:space="preserve">Köyü/Mahallesi .....ada, ....parsel numaralı 500 m2 yüzölçümündeki "arsa" vasıflı taşınmaz mal ile ....Köyü/Mahallesi .....ada, ....parsel </w:t>
      </w:r>
      <w:r w:rsidRPr="00404D2C">
        <w:rPr>
          <w:rFonts w:ascii="Times New Roman" w:eastAsia="Times New Roman" w:hAnsi="Times New Roman" w:cs="Times New Roman"/>
          <w:color w:val="5C626B"/>
          <w:sz w:val="32"/>
          <w:szCs w:val="32"/>
          <w:lang w:eastAsia="tr-TR"/>
        </w:rPr>
        <w:lastRenderedPageBreak/>
        <w:t>numaralı 490 m2 yüzölçümündeki "</w:t>
      </w:r>
      <w:proofErr w:type="spellStart"/>
      <w:r w:rsidRPr="00404D2C">
        <w:rPr>
          <w:rFonts w:ascii="Times New Roman" w:eastAsia="Times New Roman" w:hAnsi="Times New Roman" w:cs="Times New Roman"/>
          <w:color w:val="5C626B"/>
          <w:sz w:val="32"/>
          <w:szCs w:val="32"/>
          <w:lang w:eastAsia="tr-TR"/>
        </w:rPr>
        <w:t>kargir</w:t>
      </w:r>
      <w:proofErr w:type="spellEnd"/>
      <w:r w:rsidRPr="00404D2C">
        <w:rPr>
          <w:rFonts w:ascii="Times New Roman" w:eastAsia="Times New Roman" w:hAnsi="Times New Roman" w:cs="Times New Roman"/>
          <w:color w:val="5C626B"/>
          <w:sz w:val="32"/>
          <w:szCs w:val="32"/>
          <w:lang w:eastAsia="tr-TR"/>
        </w:rPr>
        <w:t xml:space="preserve"> ev ve arsası" vasıflı taşınmaz mal, ....Köyü/Mahallesi .....ada, ....parsel numaralı 900 m2 yüzölçümündeki "bağ ve ev" vasıflı taşınmaz mal, ....Köyü/Mahallesi .....ada, ....parsel numaralı 41.115 m2 yüzölçümündeki "tarla" vasıflı taşınmaz malların 1/2 hissesi Osman GÜRDAL,3/12 hissesi Faik GÜRDAL, 1/12' şer hissesi Ümmühan GÜRDAL, Baki GÜRDAL ve Memduh GÜRDAL adına kayıtlı iken;malikler bizzat hareketle aralarında yapmış oldukları rıza-i taksim sonucunda ....Köyü/Mahallesi .....ada, ....parsel numaralı 500 m2 yüzölçümündeki "arsa" vasıflı taşınmaz mal Osman </w:t>
      </w:r>
      <w:proofErr w:type="spellStart"/>
      <w:r w:rsidRPr="00404D2C">
        <w:rPr>
          <w:rFonts w:ascii="Times New Roman" w:eastAsia="Times New Roman" w:hAnsi="Times New Roman" w:cs="Times New Roman"/>
          <w:color w:val="5C626B"/>
          <w:sz w:val="32"/>
          <w:szCs w:val="32"/>
          <w:lang w:eastAsia="tr-TR"/>
        </w:rPr>
        <w:t>GÜRDAL'a</w:t>
      </w:r>
      <w:proofErr w:type="spellEnd"/>
      <w:r w:rsidRPr="00404D2C">
        <w:rPr>
          <w:rFonts w:ascii="Times New Roman" w:eastAsia="Times New Roman" w:hAnsi="Times New Roman" w:cs="Times New Roman"/>
          <w:color w:val="5C626B"/>
          <w:sz w:val="32"/>
          <w:szCs w:val="32"/>
          <w:lang w:eastAsia="tr-TR"/>
        </w:rPr>
        <w:t>, ....Köyü/Mahallesi .....ada, ....parsel numaralı 490 m2 yüzölçümündeki "</w:t>
      </w:r>
      <w:proofErr w:type="spellStart"/>
      <w:r w:rsidRPr="00404D2C">
        <w:rPr>
          <w:rFonts w:ascii="Times New Roman" w:eastAsia="Times New Roman" w:hAnsi="Times New Roman" w:cs="Times New Roman"/>
          <w:color w:val="5C626B"/>
          <w:sz w:val="32"/>
          <w:szCs w:val="32"/>
          <w:lang w:eastAsia="tr-TR"/>
        </w:rPr>
        <w:t>kargir</w:t>
      </w:r>
      <w:proofErr w:type="spellEnd"/>
      <w:r w:rsidRPr="00404D2C">
        <w:rPr>
          <w:rFonts w:ascii="Times New Roman" w:eastAsia="Times New Roman" w:hAnsi="Times New Roman" w:cs="Times New Roman"/>
          <w:color w:val="5C626B"/>
          <w:sz w:val="32"/>
          <w:szCs w:val="32"/>
          <w:lang w:eastAsia="tr-TR"/>
        </w:rPr>
        <w:t xml:space="preserve"> ev ve arsası" vasıflı taşınmaz mal Faik </w:t>
      </w:r>
      <w:proofErr w:type="spellStart"/>
      <w:r w:rsidRPr="00404D2C">
        <w:rPr>
          <w:rFonts w:ascii="Times New Roman" w:eastAsia="Times New Roman" w:hAnsi="Times New Roman" w:cs="Times New Roman"/>
          <w:color w:val="5C626B"/>
          <w:sz w:val="32"/>
          <w:szCs w:val="32"/>
          <w:lang w:eastAsia="tr-TR"/>
        </w:rPr>
        <w:t>GÜRDAL'a</w:t>
      </w:r>
      <w:proofErr w:type="spellEnd"/>
      <w:r w:rsidRPr="00404D2C">
        <w:rPr>
          <w:rFonts w:ascii="Times New Roman" w:eastAsia="Times New Roman" w:hAnsi="Times New Roman" w:cs="Times New Roman"/>
          <w:color w:val="5C626B"/>
          <w:sz w:val="32"/>
          <w:szCs w:val="32"/>
          <w:lang w:eastAsia="tr-TR"/>
        </w:rPr>
        <w:t xml:space="preserve">, ....Köyü/Mahallesi .....ada, ....parsel numaralı 900 m2 yüzölçümündeki "bağ ve ev" vasıflı taşınmaz mal Ümmühan </w:t>
      </w:r>
      <w:proofErr w:type="spellStart"/>
      <w:r w:rsidRPr="00404D2C">
        <w:rPr>
          <w:rFonts w:ascii="Times New Roman" w:eastAsia="Times New Roman" w:hAnsi="Times New Roman" w:cs="Times New Roman"/>
          <w:color w:val="5C626B"/>
          <w:sz w:val="32"/>
          <w:szCs w:val="32"/>
          <w:lang w:eastAsia="tr-TR"/>
        </w:rPr>
        <w:t>GÜRDAL'a</w:t>
      </w:r>
      <w:proofErr w:type="spellEnd"/>
      <w:r w:rsidRPr="00404D2C">
        <w:rPr>
          <w:rFonts w:ascii="Times New Roman" w:eastAsia="Times New Roman" w:hAnsi="Times New Roman" w:cs="Times New Roman"/>
          <w:color w:val="5C626B"/>
          <w:sz w:val="32"/>
          <w:szCs w:val="32"/>
          <w:lang w:eastAsia="tr-TR"/>
        </w:rPr>
        <w:t xml:space="preserve">, ....Köyü/Mahallesi .....ada, ....parsel numaralı 41.115 m2 yüzölçümündeki "tarla" vasıflı taşınmaz malın 1/2'şer hisselerle Baki GÜRDAL ve Memduh </w:t>
      </w:r>
      <w:proofErr w:type="spellStart"/>
      <w:r w:rsidRPr="00404D2C">
        <w:rPr>
          <w:rFonts w:ascii="Times New Roman" w:eastAsia="Times New Roman" w:hAnsi="Times New Roman" w:cs="Times New Roman"/>
          <w:color w:val="5C626B"/>
          <w:sz w:val="32"/>
          <w:szCs w:val="32"/>
          <w:lang w:eastAsia="tr-TR"/>
        </w:rPr>
        <w:t>GÜRDAL'a</w:t>
      </w:r>
      <w:proofErr w:type="spellEnd"/>
      <w:r w:rsidRPr="00404D2C">
        <w:rPr>
          <w:rFonts w:ascii="Times New Roman" w:eastAsia="Times New Roman" w:hAnsi="Times New Roman" w:cs="Times New Roman"/>
          <w:color w:val="5C626B"/>
          <w:sz w:val="32"/>
          <w:szCs w:val="32"/>
          <w:lang w:eastAsia="tr-TR"/>
        </w:rPr>
        <w:t xml:space="preserve"> isabet edecek şekilde taksim ettiklerini ve adlarına tescilini istediklerini, bu </w:t>
      </w:r>
      <w:proofErr w:type="spellStart"/>
      <w:r w:rsidRPr="00404D2C">
        <w:rPr>
          <w:rFonts w:ascii="Times New Roman" w:eastAsia="Times New Roman" w:hAnsi="Times New Roman" w:cs="Times New Roman"/>
          <w:color w:val="5C626B"/>
          <w:sz w:val="32"/>
          <w:szCs w:val="32"/>
          <w:lang w:eastAsia="tr-TR"/>
        </w:rPr>
        <w:t>taşınmazmalların</w:t>
      </w:r>
      <w:proofErr w:type="spellEnd"/>
      <w:r w:rsidRPr="00404D2C">
        <w:rPr>
          <w:rFonts w:ascii="Times New Roman" w:eastAsia="Times New Roman" w:hAnsi="Times New Roman" w:cs="Times New Roman"/>
          <w:color w:val="5C626B"/>
          <w:sz w:val="32"/>
          <w:szCs w:val="32"/>
          <w:lang w:eastAsia="tr-TR"/>
        </w:rPr>
        <w:t xml:space="preserve"> bu güne kadar olan emlak vergilerinin ödenmesinden taraflarının </w:t>
      </w:r>
      <w:proofErr w:type="spellStart"/>
      <w:r w:rsidRPr="00404D2C">
        <w:rPr>
          <w:rFonts w:ascii="Times New Roman" w:eastAsia="Times New Roman" w:hAnsi="Times New Roman" w:cs="Times New Roman"/>
          <w:color w:val="5C626B"/>
          <w:sz w:val="32"/>
          <w:szCs w:val="32"/>
          <w:lang w:eastAsia="tr-TR"/>
        </w:rPr>
        <w:t>müteselsilen</w:t>
      </w:r>
      <w:proofErr w:type="spellEnd"/>
      <w:r w:rsidRPr="00404D2C">
        <w:rPr>
          <w:rFonts w:ascii="Times New Roman" w:eastAsia="Times New Roman" w:hAnsi="Times New Roman" w:cs="Times New Roman"/>
          <w:color w:val="5C626B"/>
          <w:sz w:val="32"/>
          <w:szCs w:val="32"/>
          <w:lang w:eastAsia="tr-TR"/>
        </w:rPr>
        <w:t xml:space="preserve"> sorumlu olduklarını, taraflarca devir ve temlik için gösterilen değerin bu </w:t>
      </w:r>
      <w:proofErr w:type="spellStart"/>
      <w:r w:rsidRPr="00404D2C">
        <w:rPr>
          <w:rFonts w:ascii="Times New Roman" w:eastAsia="Times New Roman" w:hAnsi="Times New Roman" w:cs="Times New Roman"/>
          <w:color w:val="5C626B"/>
          <w:sz w:val="32"/>
          <w:szCs w:val="32"/>
          <w:lang w:eastAsia="tr-TR"/>
        </w:rPr>
        <w:t>taşınmazmalın</w:t>
      </w:r>
      <w:proofErr w:type="spellEnd"/>
      <w:r w:rsidRPr="00404D2C">
        <w:rPr>
          <w:rFonts w:ascii="Times New Roman" w:eastAsia="Times New Roman" w:hAnsi="Times New Roman" w:cs="Times New Roman"/>
          <w:color w:val="5C626B"/>
          <w:sz w:val="32"/>
          <w:szCs w:val="32"/>
          <w:lang w:eastAsia="tr-TR"/>
        </w:rPr>
        <w:t xml:space="preserve"> emlak vergisi değerine yeniden değerlendirme oranı uygulanmak suretiyle bulunacak değerden düşük olmadığını, aksi halde aradaki fark için ödenmesi gereken harçların V.U.K. gereğince taraflarından cezalı olarak tahsil edilmesini kabul ettiklerini birlikte ifade ve beyan ettiler.</w:t>
      </w:r>
    </w:p>
    <w:p w:rsidR="00404D2C" w:rsidRPr="00404D2C" w:rsidRDefault="00404D2C" w:rsidP="00404D2C">
      <w:pPr>
        <w:shd w:val="clear" w:color="auto" w:fill="FFFFFF"/>
        <w:spacing w:after="0"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b/>
          <w:bCs/>
          <w:color w:val="5C626B"/>
          <w:sz w:val="32"/>
          <w:szCs w:val="32"/>
          <w:lang w:eastAsia="tr-TR"/>
        </w:rPr>
        <w:t>d) Tapuya Tescil Örneği</w:t>
      </w:r>
    </w:p>
    <w:p w:rsidR="00404D2C" w:rsidRPr="00404D2C" w:rsidRDefault="00404D2C" w:rsidP="00404D2C">
      <w:pPr>
        <w:shd w:val="clear" w:color="auto" w:fill="FFFFFF"/>
        <w:spacing w:before="232" w:after="232" w:line="240" w:lineRule="auto"/>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br/>
        <w:t>2.3.2000 876</w:t>
      </w:r>
      <w:r w:rsidRPr="00404D2C">
        <w:rPr>
          <w:rFonts w:ascii="Times New Roman" w:eastAsia="Times New Roman" w:hAnsi="Times New Roman" w:cs="Times New Roman"/>
          <w:color w:val="5C626B"/>
          <w:sz w:val="32"/>
          <w:szCs w:val="32"/>
          <w:lang w:eastAsia="tr-TR"/>
        </w:rPr>
        <w:br/>
        <w:t>Osman GÜRDAL: Ömer oğlu 1/2 İntikal 5.7.1999 3254</w:t>
      </w:r>
      <w:r w:rsidRPr="00404D2C">
        <w:rPr>
          <w:rFonts w:ascii="Times New Roman" w:eastAsia="Times New Roman" w:hAnsi="Times New Roman" w:cs="Times New Roman"/>
          <w:color w:val="5C626B"/>
          <w:sz w:val="32"/>
          <w:szCs w:val="32"/>
          <w:lang w:eastAsia="tr-TR"/>
        </w:rPr>
        <w:br/>
        <w:t>2.3.2000 876</w:t>
      </w:r>
      <w:r w:rsidRPr="00404D2C">
        <w:rPr>
          <w:rFonts w:ascii="Times New Roman" w:eastAsia="Times New Roman" w:hAnsi="Times New Roman" w:cs="Times New Roman"/>
          <w:color w:val="5C626B"/>
          <w:sz w:val="32"/>
          <w:szCs w:val="32"/>
          <w:lang w:eastAsia="tr-TR"/>
        </w:rPr>
        <w:br/>
        <w:t>Faik GÜRDAL: Ömer oğlu 3/12 İntikal 5.7.1999 3254</w:t>
      </w:r>
      <w:r w:rsidRPr="00404D2C">
        <w:rPr>
          <w:rFonts w:ascii="Times New Roman" w:eastAsia="Times New Roman" w:hAnsi="Times New Roman" w:cs="Times New Roman"/>
          <w:color w:val="5C626B"/>
          <w:sz w:val="32"/>
          <w:szCs w:val="32"/>
          <w:lang w:eastAsia="tr-TR"/>
        </w:rPr>
        <w:br/>
        <w:t>2.3.2000 876</w:t>
      </w:r>
      <w:r w:rsidRPr="00404D2C">
        <w:rPr>
          <w:rFonts w:ascii="Times New Roman" w:eastAsia="Times New Roman" w:hAnsi="Times New Roman" w:cs="Times New Roman"/>
          <w:color w:val="5C626B"/>
          <w:sz w:val="32"/>
          <w:szCs w:val="32"/>
          <w:lang w:eastAsia="tr-TR"/>
        </w:rPr>
        <w:br/>
        <w:t>Ümmühan GÜRDAL: Ömer kızı1/12İntikal5.</w:t>
      </w:r>
      <w:proofErr w:type="gramStart"/>
      <w:r w:rsidRPr="00404D2C">
        <w:rPr>
          <w:rFonts w:ascii="Times New Roman" w:eastAsia="Times New Roman" w:hAnsi="Times New Roman" w:cs="Times New Roman"/>
          <w:color w:val="5C626B"/>
          <w:sz w:val="32"/>
          <w:szCs w:val="32"/>
          <w:lang w:eastAsia="tr-TR"/>
        </w:rPr>
        <w:t>7.1999</w:t>
      </w:r>
      <w:proofErr w:type="gramEnd"/>
      <w:r w:rsidRPr="00404D2C">
        <w:rPr>
          <w:rFonts w:ascii="Times New Roman" w:eastAsia="Times New Roman" w:hAnsi="Times New Roman" w:cs="Times New Roman"/>
          <w:color w:val="5C626B"/>
          <w:sz w:val="32"/>
          <w:szCs w:val="32"/>
          <w:lang w:eastAsia="tr-TR"/>
        </w:rPr>
        <w:t xml:space="preserve"> 3254</w:t>
      </w:r>
      <w:r w:rsidRPr="00404D2C">
        <w:rPr>
          <w:rFonts w:ascii="Times New Roman" w:eastAsia="Times New Roman" w:hAnsi="Times New Roman" w:cs="Times New Roman"/>
          <w:color w:val="5C626B"/>
          <w:sz w:val="32"/>
          <w:szCs w:val="32"/>
          <w:lang w:eastAsia="tr-TR"/>
        </w:rPr>
        <w:br/>
        <w:t>2.3.2000 876</w:t>
      </w:r>
      <w:r w:rsidRPr="00404D2C">
        <w:rPr>
          <w:rFonts w:ascii="Times New Roman" w:eastAsia="Times New Roman" w:hAnsi="Times New Roman" w:cs="Times New Roman"/>
          <w:color w:val="5C626B"/>
          <w:sz w:val="32"/>
          <w:szCs w:val="32"/>
          <w:lang w:eastAsia="tr-TR"/>
        </w:rPr>
        <w:br/>
        <w:t>Baki GÜRDAL: Ömer oğlu 1/12 İntikal 5.7.1999 3254</w:t>
      </w:r>
      <w:r w:rsidRPr="00404D2C">
        <w:rPr>
          <w:rFonts w:ascii="Times New Roman" w:eastAsia="Times New Roman" w:hAnsi="Times New Roman" w:cs="Times New Roman"/>
          <w:color w:val="5C626B"/>
          <w:sz w:val="32"/>
          <w:szCs w:val="32"/>
          <w:lang w:eastAsia="tr-TR"/>
        </w:rPr>
        <w:br/>
        <w:t>2.3.2000 876</w:t>
      </w:r>
      <w:r w:rsidRPr="00404D2C">
        <w:rPr>
          <w:rFonts w:ascii="Times New Roman" w:eastAsia="Times New Roman" w:hAnsi="Times New Roman" w:cs="Times New Roman"/>
          <w:color w:val="5C626B"/>
          <w:sz w:val="32"/>
          <w:szCs w:val="32"/>
          <w:lang w:eastAsia="tr-TR"/>
        </w:rPr>
        <w:br/>
      </w:r>
      <w:r w:rsidRPr="00404D2C">
        <w:rPr>
          <w:rFonts w:ascii="Times New Roman" w:eastAsia="Times New Roman" w:hAnsi="Times New Roman" w:cs="Times New Roman"/>
          <w:color w:val="5C626B"/>
          <w:sz w:val="32"/>
          <w:szCs w:val="32"/>
          <w:lang w:eastAsia="tr-TR"/>
        </w:rPr>
        <w:lastRenderedPageBreak/>
        <w:t>Memduh GÜRDAL: Ömer oğlu 1/12 İntikal 5.7.1999 3254</w:t>
      </w:r>
      <w:r w:rsidRPr="00404D2C">
        <w:rPr>
          <w:rFonts w:ascii="Times New Roman" w:eastAsia="Times New Roman" w:hAnsi="Times New Roman" w:cs="Times New Roman"/>
          <w:color w:val="5C626B"/>
          <w:sz w:val="32"/>
          <w:szCs w:val="32"/>
          <w:lang w:eastAsia="tr-TR"/>
        </w:rPr>
        <w:br/>
        <w:t>Osman GÜRDAL: Ömer oğlu Tam Taksim2.3.2000 876</w:t>
      </w:r>
    </w:p>
    <w:p w:rsidR="00404D2C" w:rsidRPr="00404D2C" w:rsidRDefault="00404D2C" w:rsidP="00404D2C">
      <w:pPr>
        <w:shd w:val="clear" w:color="auto" w:fill="FFFFFF"/>
        <w:spacing w:after="0"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b/>
          <w:bCs/>
          <w:color w:val="5C626B"/>
          <w:sz w:val="32"/>
          <w:szCs w:val="32"/>
          <w:lang w:eastAsia="tr-TR"/>
        </w:rPr>
        <w:t>e) Tapu Senedi Yazım Örneği</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Taşınmaz malın 1/2 hissesi Ömer oğlu Osman GÜRDAL, 3/12 hissesi Faik GÜRDAL, 1/12' şer hissesi Ümmühan GÜRDAL, Baki GÜRDAL ve Memduh GÜRDAL adına kayıtlı iken; hissedarlar arasında yapılan rıza-i taksiminden tescil edildi.</w:t>
      </w:r>
    </w:p>
    <w:p w:rsidR="00404D2C" w:rsidRPr="00404D2C" w:rsidRDefault="00404D2C" w:rsidP="00404D2C">
      <w:pPr>
        <w:shd w:val="clear" w:color="auto" w:fill="FFFFFF"/>
        <w:spacing w:after="0"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b/>
          <w:bCs/>
          <w:color w:val="5C626B"/>
          <w:sz w:val="32"/>
          <w:szCs w:val="32"/>
          <w:lang w:eastAsia="tr-TR"/>
        </w:rPr>
        <w:t>f) İşlemin Mali Yönü:</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492 sayılı Harçlar Kanununa ekli (4) sayılı Tarifenin (6. a, b, c) pozisyonlarına göre;</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 xml:space="preserve">1) Taksim, terekeye </w:t>
      </w:r>
      <w:proofErr w:type="gramStart"/>
      <w:r w:rsidRPr="00404D2C">
        <w:rPr>
          <w:rFonts w:ascii="Times New Roman" w:eastAsia="Times New Roman" w:hAnsi="Times New Roman" w:cs="Times New Roman"/>
          <w:color w:val="5C626B"/>
          <w:sz w:val="32"/>
          <w:szCs w:val="32"/>
          <w:lang w:eastAsia="tr-TR"/>
        </w:rPr>
        <w:t>dahil</w:t>
      </w:r>
      <w:proofErr w:type="gramEnd"/>
      <w:r w:rsidRPr="00404D2C">
        <w:rPr>
          <w:rFonts w:ascii="Times New Roman" w:eastAsia="Times New Roman" w:hAnsi="Times New Roman" w:cs="Times New Roman"/>
          <w:color w:val="5C626B"/>
          <w:sz w:val="32"/>
          <w:szCs w:val="32"/>
          <w:lang w:eastAsia="tr-TR"/>
        </w:rPr>
        <w:t xml:space="preserve"> (henüz iştirak halinde bulunan) taşınmaz malların, kanuni ve </w:t>
      </w:r>
      <w:proofErr w:type="spellStart"/>
      <w:r w:rsidRPr="00404D2C">
        <w:rPr>
          <w:rFonts w:ascii="Times New Roman" w:eastAsia="Times New Roman" w:hAnsi="Times New Roman" w:cs="Times New Roman"/>
          <w:color w:val="5C626B"/>
          <w:sz w:val="32"/>
          <w:szCs w:val="32"/>
          <w:lang w:eastAsia="tr-TR"/>
        </w:rPr>
        <w:t>mansup</w:t>
      </w:r>
      <w:proofErr w:type="spellEnd"/>
      <w:r w:rsidRPr="00404D2C">
        <w:rPr>
          <w:rFonts w:ascii="Times New Roman" w:eastAsia="Times New Roman" w:hAnsi="Times New Roman" w:cs="Times New Roman"/>
          <w:color w:val="5C626B"/>
          <w:sz w:val="32"/>
          <w:szCs w:val="32"/>
          <w:lang w:eastAsia="tr-TR"/>
        </w:rPr>
        <w:t xml:space="preserve"> mirasçılar arasında aynen ve </w:t>
      </w:r>
      <w:proofErr w:type="spellStart"/>
      <w:r w:rsidRPr="00404D2C">
        <w:rPr>
          <w:rFonts w:ascii="Times New Roman" w:eastAsia="Times New Roman" w:hAnsi="Times New Roman" w:cs="Times New Roman"/>
          <w:color w:val="5C626B"/>
          <w:sz w:val="32"/>
          <w:szCs w:val="32"/>
          <w:lang w:eastAsia="tr-TR"/>
        </w:rPr>
        <w:t>ifrazen</w:t>
      </w:r>
      <w:proofErr w:type="spellEnd"/>
      <w:r w:rsidRPr="00404D2C">
        <w:rPr>
          <w:rFonts w:ascii="Times New Roman" w:eastAsia="Times New Roman" w:hAnsi="Times New Roman" w:cs="Times New Roman"/>
          <w:color w:val="5C626B"/>
          <w:sz w:val="32"/>
          <w:szCs w:val="32"/>
          <w:lang w:eastAsia="tr-TR"/>
        </w:rPr>
        <w:t xml:space="preserve"> yapılacak ise veya imar parselasyon planlarının uygulanması sonucu </w:t>
      </w:r>
      <w:proofErr w:type="spellStart"/>
      <w:r w:rsidRPr="00404D2C">
        <w:rPr>
          <w:rFonts w:ascii="Times New Roman" w:eastAsia="Times New Roman" w:hAnsi="Times New Roman" w:cs="Times New Roman"/>
          <w:color w:val="5C626B"/>
          <w:sz w:val="32"/>
          <w:szCs w:val="32"/>
          <w:lang w:eastAsia="tr-TR"/>
        </w:rPr>
        <w:t>şuyulanan</w:t>
      </w:r>
      <w:proofErr w:type="spellEnd"/>
      <w:r w:rsidRPr="00404D2C">
        <w:rPr>
          <w:rFonts w:ascii="Times New Roman" w:eastAsia="Times New Roman" w:hAnsi="Times New Roman" w:cs="Times New Roman"/>
          <w:color w:val="5C626B"/>
          <w:sz w:val="32"/>
          <w:szCs w:val="32"/>
          <w:lang w:eastAsia="tr-TR"/>
        </w:rPr>
        <w:t xml:space="preserve"> parsellerin pay sahipleri arasında </w:t>
      </w:r>
      <w:proofErr w:type="spellStart"/>
      <w:r w:rsidRPr="00404D2C">
        <w:rPr>
          <w:rFonts w:ascii="Times New Roman" w:eastAsia="Times New Roman" w:hAnsi="Times New Roman" w:cs="Times New Roman"/>
          <w:color w:val="5C626B"/>
          <w:sz w:val="32"/>
          <w:szCs w:val="32"/>
          <w:lang w:eastAsia="tr-TR"/>
        </w:rPr>
        <w:t>rızaen</w:t>
      </w:r>
      <w:proofErr w:type="spellEnd"/>
      <w:r w:rsidRPr="00404D2C">
        <w:rPr>
          <w:rFonts w:ascii="Times New Roman" w:eastAsia="Times New Roman" w:hAnsi="Times New Roman" w:cs="Times New Roman"/>
          <w:color w:val="5C626B"/>
          <w:sz w:val="32"/>
          <w:szCs w:val="32"/>
          <w:lang w:eastAsia="tr-TR"/>
        </w:rPr>
        <w:t xml:space="preserve"> veya hükmen yapılmakta ise, taşınmaz malların genel beyan döneminde beyan edilen emlak vergisi değerinden (diğer yıllarda bir önceki senenin emlak vergisi değerine her yıl Vergi Usul Kanunu hükümleri uyarınca belirlenen yeniden değerleme oranı uygulanarak bulunacak değerden) az olmamak üzere beyan edilecek değerleri üzerinden, Binde 9 oranında tapu harcı,</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 xml:space="preserve">2) Müşterek mülkiyete konu olan taşınmaz malların </w:t>
      </w:r>
      <w:proofErr w:type="spellStart"/>
      <w:r w:rsidRPr="00404D2C">
        <w:rPr>
          <w:rFonts w:ascii="Times New Roman" w:eastAsia="Times New Roman" w:hAnsi="Times New Roman" w:cs="Times New Roman"/>
          <w:color w:val="5C626B"/>
          <w:sz w:val="32"/>
          <w:szCs w:val="32"/>
          <w:lang w:eastAsia="tr-TR"/>
        </w:rPr>
        <w:t>ifrazen</w:t>
      </w:r>
      <w:proofErr w:type="spellEnd"/>
      <w:r w:rsidRPr="00404D2C">
        <w:rPr>
          <w:rFonts w:ascii="Times New Roman" w:eastAsia="Times New Roman" w:hAnsi="Times New Roman" w:cs="Times New Roman"/>
          <w:color w:val="5C626B"/>
          <w:sz w:val="32"/>
          <w:szCs w:val="32"/>
          <w:lang w:eastAsia="tr-TR"/>
        </w:rPr>
        <w:t xml:space="preserve"> veya hükmen pay sahipleri arasında aynen veya </w:t>
      </w:r>
      <w:proofErr w:type="spellStart"/>
      <w:r w:rsidRPr="00404D2C">
        <w:rPr>
          <w:rFonts w:ascii="Times New Roman" w:eastAsia="Times New Roman" w:hAnsi="Times New Roman" w:cs="Times New Roman"/>
          <w:color w:val="5C626B"/>
          <w:sz w:val="32"/>
          <w:szCs w:val="32"/>
          <w:lang w:eastAsia="tr-TR"/>
        </w:rPr>
        <w:t>ifrazen</w:t>
      </w:r>
      <w:proofErr w:type="spellEnd"/>
      <w:r w:rsidRPr="00404D2C">
        <w:rPr>
          <w:rFonts w:ascii="Times New Roman" w:eastAsia="Times New Roman" w:hAnsi="Times New Roman" w:cs="Times New Roman"/>
          <w:color w:val="5C626B"/>
          <w:sz w:val="32"/>
          <w:szCs w:val="32"/>
          <w:lang w:eastAsia="tr-TR"/>
        </w:rPr>
        <w:t xml:space="preserve"> taksiminde, taşınmaz malların genel beyan döneminde beyan edilen emlak vergisi değerinden (diğer yıllarda bir önceki senenin emlak vergisi değerine her yıl Vergi Usul Kanunu hükümleri uyarınca belirlenen yeniden değerleme oranı uygulanarak bulunacak değerden) az olmamak üzere beyan edilecek değerleri üzerinden, Binde </w:t>
      </w:r>
      <w:proofErr w:type="gramStart"/>
      <w:r w:rsidRPr="00404D2C">
        <w:rPr>
          <w:rFonts w:ascii="Times New Roman" w:eastAsia="Times New Roman" w:hAnsi="Times New Roman" w:cs="Times New Roman"/>
          <w:color w:val="5C626B"/>
          <w:sz w:val="32"/>
          <w:szCs w:val="32"/>
          <w:lang w:eastAsia="tr-TR"/>
        </w:rPr>
        <w:t>3.6</w:t>
      </w:r>
      <w:proofErr w:type="gramEnd"/>
      <w:r w:rsidRPr="00404D2C">
        <w:rPr>
          <w:rFonts w:ascii="Times New Roman" w:eastAsia="Times New Roman" w:hAnsi="Times New Roman" w:cs="Times New Roman"/>
          <w:color w:val="5C626B"/>
          <w:sz w:val="32"/>
          <w:szCs w:val="32"/>
          <w:lang w:eastAsia="tr-TR"/>
        </w:rPr>
        <w:t xml:space="preserve"> oranında tapu harcı tahsil edilir.</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 xml:space="preserve">3) </w:t>
      </w:r>
      <w:proofErr w:type="spellStart"/>
      <w:r w:rsidRPr="00404D2C">
        <w:rPr>
          <w:rFonts w:ascii="Times New Roman" w:eastAsia="Times New Roman" w:hAnsi="Times New Roman" w:cs="Times New Roman"/>
          <w:color w:val="5C626B"/>
          <w:sz w:val="32"/>
          <w:szCs w:val="32"/>
          <w:lang w:eastAsia="tr-TR"/>
        </w:rPr>
        <w:t>İfrazen</w:t>
      </w:r>
      <w:proofErr w:type="spellEnd"/>
      <w:r w:rsidRPr="00404D2C">
        <w:rPr>
          <w:rFonts w:ascii="Times New Roman" w:eastAsia="Times New Roman" w:hAnsi="Times New Roman" w:cs="Times New Roman"/>
          <w:color w:val="5C626B"/>
          <w:sz w:val="32"/>
          <w:szCs w:val="32"/>
          <w:lang w:eastAsia="tr-TR"/>
        </w:rPr>
        <w:t xml:space="preserve"> yapılan taksim işlemlerinde; ifraz, taksim işleminin zorunlu kıldığı bir işlem olduğundan, ifraz harcı alınmadan sadece taksim harcı alınması gerekmektedir. (492 Sayılı Kanunun 64. maddesi, 1450 sayılı </w:t>
      </w:r>
      <w:proofErr w:type="spellStart"/>
      <w:r w:rsidRPr="00404D2C">
        <w:rPr>
          <w:rFonts w:ascii="Times New Roman" w:eastAsia="Times New Roman" w:hAnsi="Times New Roman" w:cs="Times New Roman"/>
          <w:color w:val="5C626B"/>
          <w:sz w:val="32"/>
          <w:szCs w:val="32"/>
          <w:lang w:eastAsia="tr-TR"/>
        </w:rPr>
        <w:t>Gn</w:t>
      </w:r>
      <w:proofErr w:type="spellEnd"/>
      <w:r w:rsidRPr="00404D2C">
        <w:rPr>
          <w:rFonts w:ascii="Times New Roman" w:eastAsia="Times New Roman" w:hAnsi="Times New Roman" w:cs="Times New Roman"/>
          <w:color w:val="5C626B"/>
          <w:sz w:val="32"/>
          <w:szCs w:val="32"/>
          <w:lang w:eastAsia="tr-TR"/>
        </w:rPr>
        <w:t>.)</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t>4) Taşınmaz malın varsa veraset ve intikal vergisi ilişiği kestirilir.</w:t>
      </w:r>
    </w:p>
    <w:p w:rsidR="00404D2C" w:rsidRPr="00404D2C" w:rsidRDefault="00404D2C" w:rsidP="00404D2C">
      <w:pPr>
        <w:shd w:val="clear" w:color="auto" w:fill="FFFFFF"/>
        <w:spacing w:before="232" w:after="232" w:line="240" w:lineRule="auto"/>
        <w:jc w:val="both"/>
        <w:rPr>
          <w:rFonts w:ascii="Times New Roman" w:eastAsia="Times New Roman" w:hAnsi="Times New Roman" w:cs="Times New Roman"/>
          <w:color w:val="5C626B"/>
          <w:sz w:val="32"/>
          <w:szCs w:val="32"/>
          <w:lang w:eastAsia="tr-TR"/>
        </w:rPr>
      </w:pPr>
      <w:r w:rsidRPr="00404D2C">
        <w:rPr>
          <w:rFonts w:ascii="Times New Roman" w:eastAsia="Times New Roman" w:hAnsi="Times New Roman" w:cs="Times New Roman"/>
          <w:color w:val="5C626B"/>
          <w:sz w:val="32"/>
          <w:szCs w:val="32"/>
          <w:lang w:eastAsia="tr-TR"/>
        </w:rPr>
        <w:lastRenderedPageBreak/>
        <w:t>5) Döner Sermaye İşletmesince belirlenen tarifeye göre ücret tahsil edilir.</w:t>
      </w:r>
    </w:p>
    <w:p w:rsidR="00061E13" w:rsidRPr="00404D2C" w:rsidRDefault="00061E13" w:rsidP="00404D2C">
      <w:pPr>
        <w:jc w:val="both"/>
        <w:rPr>
          <w:rFonts w:ascii="Times New Roman" w:hAnsi="Times New Roman" w:cs="Times New Roman"/>
          <w:sz w:val="32"/>
          <w:szCs w:val="32"/>
        </w:rPr>
      </w:pPr>
    </w:p>
    <w:sectPr w:rsidR="00061E13" w:rsidRPr="00404D2C" w:rsidSect="00061E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404D2C"/>
    <w:rsid w:val="00061E13"/>
    <w:rsid w:val="00404D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13"/>
  </w:style>
  <w:style w:type="paragraph" w:styleId="Balk1">
    <w:name w:val="heading 1"/>
    <w:basedOn w:val="Normal"/>
    <w:link w:val="Balk1Char"/>
    <w:uiPriority w:val="9"/>
    <w:qFormat/>
    <w:rsid w:val="00404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4D2C"/>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404D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04D2C"/>
    <w:rPr>
      <w:color w:val="0000FF"/>
      <w:u w:val="single"/>
    </w:rPr>
  </w:style>
  <w:style w:type="character" w:styleId="Gl">
    <w:name w:val="Strong"/>
    <w:basedOn w:val="VarsaylanParagrafYazTipi"/>
    <w:uiPriority w:val="22"/>
    <w:qFormat/>
    <w:rsid w:val="00404D2C"/>
    <w:rPr>
      <w:b/>
      <w:bCs/>
    </w:rPr>
  </w:style>
  <w:style w:type="paragraph" w:styleId="NormalWeb">
    <w:name w:val="Normal (Web)"/>
    <w:basedOn w:val="Normal"/>
    <w:uiPriority w:val="99"/>
    <w:semiHidden/>
    <w:unhideWhenUsed/>
    <w:rsid w:val="00404D2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5601053">
      <w:bodyDiv w:val="1"/>
      <w:marLeft w:val="0"/>
      <w:marRight w:val="0"/>
      <w:marTop w:val="0"/>
      <w:marBottom w:val="0"/>
      <w:divBdr>
        <w:top w:val="none" w:sz="0" w:space="0" w:color="auto"/>
        <w:left w:val="none" w:sz="0" w:space="0" w:color="auto"/>
        <w:bottom w:val="none" w:sz="0" w:space="0" w:color="auto"/>
        <w:right w:val="none" w:sz="0" w:space="0" w:color="auto"/>
      </w:divBdr>
      <w:divsChild>
        <w:div w:id="1621648098">
          <w:marLeft w:val="0"/>
          <w:marRight w:val="0"/>
          <w:marTop w:val="0"/>
          <w:marBottom w:val="0"/>
          <w:divBdr>
            <w:top w:val="none" w:sz="0" w:space="0" w:color="auto"/>
            <w:left w:val="none" w:sz="0" w:space="0" w:color="auto"/>
            <w:bottom w:val="none" w:sz="0" w:space="0" w:color="auto"/>
            <w:right w:val="none" w:sz="0" w:space="0" w:color="auto"/>
          </w:divBdr>
          <w:divsChild>
            <w:div w:id="45492842">
              <w:marLeft w:val="0"/>
              <w:marRight w:val="0"/>
              <w:marTop w:val="0"/>
              <w:marBottom w:val="0"/>
              <w:divBdr>
                <w:top w:val="none" w:sz="0" w:space="0" w:color="auto"/>
                <w:left w:val="none" w:sz="0" w:space="0" w:color="auto"/>
                <w:bottom w:val="none" w:sz="0" w:space="0" w:color="auto"/>
                <w:right w:val="none" w:sz="0" w:space="0" w:color="auto"/>
              </w:divBdr>
            </w:div>
            <w:div w:id="718088245">
              <w:marLeft w:val="0"/>
              <w:marRight w:val="0"/>
              <w:marTop w:val="0"/>
              <w:marBottom w:val="0"/>
              <w:divBdr>
                <w:top w:val="none" w:sz="0" w:space="0" w:color="auto"/>
                <w:left w:val="none" w:sz="0" w:space="0" w:color="auto"/>
                <w:bottom w:val="none" w:sz="0" w:space="0" w:color="auto"/>
                <w:right w:val="none" w:sz="0" w:space="0" w:color="auto"/>
              </w:divBdr>
            </w:div>
            <w:div w:id="293214018">
              <w:marLeft w:val="0"/>
              <w:marRight w:val="0"/>
              <w:marTop w:val="0"/>
              <w:marBottom w:val="0"/>
              <w:divBdr>
                <w:top w:val="none" w:sz="0" w:space="0" w:color="auto"/>
                <w:left w:val="none" w:sz="0" w:space="0" w:color="auto"/>
                <w:bottom w:val="none" w:sz="0" w:space="0" w:color="auto"/>
                <w:right w:val="none" w:sz="0" w:space="0" w:color="auto"/>
              </w:divBdr>
            </w:div>
            <w:div w:id="1461192195">
              <w:marLeft w:val="0"/>
              <w:marRight w:val="0"/>
              <w:marTop w:val="0"/>
              <w:marBottom w:val="0"/>
              <w:divBdr>
                <w:top w:val="none" w:sz="0" w:space="0" w:color="auto"/>
                <w:left w:val="none" w:sz="0" w:space="0" w:color="auto"/>
                <w:bottom w:val="none" w:sz="0" w:space="0" w:color="auto"/>
                <w:right w:val="none" w:sz="0" w:space="0" w:color="auto"/>
              </w:divBdr>
            </w:div>
            <w:div w:id="429814071">
              <w:marLeft w:val="0"/>
              <w:marRight w:val="0"/>
              <w:marTop w:val="0"/>
              <w:marBottom w:val="0"/>
              <w:divBdr>
                <w:top w:val="none" w:sz="0" w:space="0" w:color="auto"/>
                <w:left w:val="none" w:sz="0" w:space="0" w:color="auto"/>
                <w:bottom w:val="none" w:sz="0" w:space="0" w:color="auto"/>
                <w:right w:val="none" w:sz="0" w:space="0" w:color="auto"/>
              </w:divBdr>
            </w:div>
            <w:div w:id="20786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2023-03-10T09:00:00Z</dcterms:created>
  <dcterms:modified xsi:type="dcterms:W3CDTF">2023-03-10T09:02:00Z</dcterms:modified>
</cp:coreProperties>
</file>