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773" w:rsidRPr="006C1773" w:rsidRDefault="006C1773" w:rsidP="006C1773">
      <w:pPr>
        <w:shd w:val="clear" w:color="auto" w:fill="FFFFFF"/>
        <w:spacing w:after="232" w:line="557" w:lineRule="atLeast"/>
        <w:jc w:val="both"/>
        <w:outlineLvl w:val="0"/>
        <w:rPr>
          <w:rFonts w:ascii="Times New Roman" w:eastAsia="Times New Roman" w:hAnsi="Times New Roman" w:cs="Times New Roman"/>
          <w:b/>
          <w:color w:val="497C95"/>
          <w:kern w:val="36"/>
          <w:sz w:val="28"/>
          <w:szCs w:val="28"/>
          <w:lang w:eastAsia="tr-TR"/>
        </w:rPr>
      </w:pPr>
      <w:r w:rsidRPr="006C1773">
        <w:rPr>
          <w:rFonts w:ascii="Times New Roman" w:eastAsia="Times New Roman" w:hAnsi="Times New Roman" w:cs="Times New Roman"/>
          <w:b/>
          <w:color w:val="497C95"/>
          <w:kern w:val="36"/>
          <w:sz w:val="28"/>
          <w:szCs w:val="28"/>
          <w:lang w:eastAsia="tr-TR"/>
        </w:rPr>
        <w:t>VASİYETNAMENİN TENFİZİ İSTEMİ</w:t>
      </w:r>
    </w:p>
    <w:p w:rsidR="006C1773" w:rsidRPr="006C1773" w:rsidRDefault="006C1773" w:rsidP="006C1773">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6C1773">
        <w:rPr>
          <w:rFonts w:ascii="Times New Roman" w:eastAsia="Times New Roman" w:hAnsi="Times New Roman" w:cs="Times New Roman"/>
          <w:b/>
          <w:bCs/>
          <w:color w:val="5C626B"/>
          <w:sz w:val="28"/>
          <w:szCs w:val="28"/>
          <w:lang w:eastAsia="tr-TR"/>
        </w:rPr>
        <w:t>a) Tanım ve Açıklama</w:t>
      </w:r>
    </w:p>
    <w:p w:rsidR="006C1773" w:rsidRPr="006C1773" w:rsidRDefault="006C1773" w:rsidP="006C177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6C1773">
        <w:rPr>
          <w:rFonts w:ascii="Times New Roman" w:eastAsia="Times New Roman" w:hAnsi="Times New Roman" w:cs="Times New Roman"/>
          <w:color w:val="5C626B"/>
          <w:sz w:val="28"/>
          <w:szCs w:val="28"/>
          <w:lang w:eastAsia="tr-TR"/>
        </w:rPr>
        <w:t>Kişiler, sadece sağlıklarında hükümler doğuran hukuki muamele yapma ehliyeti ile donatılmış değillerdir. Ölümlerinden sonra geçerli olmak kaydı ile de, hukuki işlemler yapma hakkına sahiptirler. Ölüme bağlı tasarruf iki şekilde yapılabilir. Biri vasiyet (MK.502), diğeri miras mukavelesidir (MK.503).</w:t>
      </w:r>
    </w:p>
    <w:p w:rsidR="006C1773" w:rsidRPr="006C1773" w:rsidRDefault="006C1773" w:rsidP="006C177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6C1773">
        <w:rPr>
          <w:rFonts w:ascii="Times New Roman" w:eastAsia="Times New Roman" w:hAnsi="Times New Roman" w:cs="Times New Roman"/>
          <w:color w:val="5C626B"/>
          <w:sz w:val="28"/>
          <w:szCs w:val="28"/>
          <w:lang w:eastAsia="tr-TR"/>
        </w:rPr>
        <w:t xml:space="preserve">Vasiyetnamenin </w:t>
      </w:r>
      <w:proofErr w:type="spellStart"/>
      <w:r w:rsidRPr="006C1773">
        <w:rPr>
          <w:rFonts w:ascii="Times New Roman" w:eastAsia="Times New Roman" w:hAnsi="Times New Roman" w:cs="Times New Roman"/>
          <w:color w:val="5C626B"/>
          <w:sz w:val="28"/>
          <w:szCs w:val="28"/>
          <w:lang w:eastAsia="tr-TR"/>
        </w:rPr>
        <w:t>tenfizine</w:t>
      </w:r>
      <w:proofErr w:type="spellEnd"/>
      <w:r w:rsidRPr="006C1773">
        <w:rPr>
          <w:rFonts w:ascii="Times New Roman" w:eastAsia="Times New Roman" w:hAnsi="Times New Roman" w:cs="Times New Roman"/>
          <w:color w:val="5C626B"/>
          <w:sz w:val="28"/>
          <w:szCs w:val="28"/>
          <w:lang w:eastAsia="tr-TR"/>
        </w:rPr>
        <w:t xml:space="preserve"> karar verilerek bu karar kesinleştikten sonra, isteyen kanuni ve </w:t>
      </w:r>
      <w:proofErr w:type="spellStart"/>
      <w:r w:rsidRPr="006C1773">
        <w:rPr>
          <w:rFonts w:ascii="Times New Roman" w:eastAsia="Times New Roman" w:hAnsi="Times New Roman" w:cs="Times New Roman"/>
          <w:color w:val="5C626B"/>
          <w:sz w:val="28"/>
          <w:szCs w:val="28"/>
          <w:lang w:eastAsia="tr-TR"/>
        </w:rPr>
        <w:t>mansup</w:t>
      </w:r>
      <w:proofErr w:type="spellEnd"/>
      <w:r w:rsidRPr="006C1773">
        <w:rPr>
          <w:rFonts w:ascii="Times New Roman" w:eastAsia="Times New Roman" w:hAnsi="Times New Roman" w:cs="Times New Roman"/>
          <w:color w:val="5C626B"/>
          <w:sz w:val="28"/>
          <w:szCs w:val="28"/>
          <w:lang w:eastAsia="tr-TR"/>
        </w:rPr>
        <w:t xml:space="preserve"> (atanmış) mirasçılara mahkemece mirasçılık (veraset) belgesi verilir.</w:t>
      </w:r>
    </w:p>
    <w:p w:rsidR="006C1773" w:rsidRPr="006C1773" w:rsidRDefault="006C1773" w:rsidP="006C1773">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6C1773">
        <w:rPr>
          <w:rFonts w:ascii="Times New Roman" w:eastAsia="Times New Roman" w:hAnsi="Times New Roman" w:cs="Times New Roman"/>
          <w:b/>
          <w:bCs/>
          <w:color w:val="5C626B"/>
          <w:sz w:val="28"/>
          <w:szCs w:val="28"/>
          <w:lang w:eastAsia="tr-TR"/>
        </w:rPr>
        <w:t>b) İstenen Belgeler</w:t>
      </w:r>
    </w:p>
    <w:p w:rsidR="006C1773" w:rsidRPr="006C1773" w:rsidRDefault="006C1773" w:rsidP="006C177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6C1773">
        <w:rPr>
          <w:rFonts w:ascii="Times New Roman" w:eastAsia="Times New Roman" w:hAnsi="Times New Roman" w:cs="Times New Roman"/>
          <w:color w:val="5C626B"/>
          <w:sz w:val="28"/>
          <w:szCs w:val="28"/>
          <w:lang w:eastAsia="tr-TR"/>
        </w:rPr>
        <w:t>1) Taraf/Tarafların fotoğraflı nüfus cüzdanı, pasaport veya avukat kimliği ile vesikalık fotoğrafları, T.C. Kimlik ve vergi numarası,</w:t>
      </w:r>
    </w:p>
    <w:p w:rsidR="006C1773" w:rsidRPr="006C1773" w:rsidRDefault="006C1773" w:rsidP="006C177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6C1773">
        <w:rPr>
          <w:rFonts w:ascii="Times New Roman" w:eastAsia="Times New Roman" w:hAnsi="Times New Roman" w:cs="Times New Roman"/>
          <w:color w:val="5C626B"/>
          <w:sz w:val="28"/>
          <w:szCs w:val="28"/>
          <w:lang w:eastAsia="tr-TR"/>
        </w:rPr>
        <w:t>2) İşlem taraflarında temsilci sıfatıyla katılan var ise, temsile ilişkin belge.</w:t>
      </w:r>
    </w:p>
    <w:p w:rsidR="006C1773" w:rsidRPr="006C1773" w:rsidRDefault="006C1773" w:rsidP="006C177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6C1773">
        <w:rPr>
          <w:rFonts w:ascii="Times New Roman" w:eastAsia="Times New Roman" w:hAnsi="Times New Roman" w:cs="Times New Roman"/>
          <w:color w:val="5C626B"/>
          <w:sz w:val="28"/>
          <w:szCs w:val="28"/>
          <w:lang w:eastAsia="tr-TR"/>
        </w:rPr>
        <w:t xml:space="preserve">3) </w:t>
      </w:r>
      <w:proofErr w:type="gramStart"/>
      <w:r w:rsidRPr="006C1773">
        <w:rPr>
          <w:rFonts w:ascii="Times New Roman" w:eastAsia="Times New Roman" w:hAnsi="Times New Roman" w:cs="Times New Roman"/>
          <w:color w:val="5C626B"/>
          <w:sz w:val="28"/>
          <w:szCs w:val="28"/>
          <w:lang w:eastAsia="tr-TR"/>
        </w:rPr>
        <w:t>Hakim</w:t>
      </w:r>
      <w:proofErr w:type="gramEnd"/>
      <w:r w:rsidRPr="006C1773">
        <w:rPr>
          <w:rFonts w:ascii="Times New Roman" w:eastAsia="Times New Roman" w:hAnsi="Times New Roman" w:cs="Times New Roman"/>
          <w:color w:val="5C626B"/>
          <w:sz w:val="28"/>
          <w:szCs w:val="28"/>
          <w:lang w:eastAsia="tr-TR"/>
        </w:rPr>
        <w:t xml:space="preserve"> tarafından tescil için yazılan yazı,</w:t>
      </w:r>
    </w:p>
    <w:p w:rsidR="006C1773" w:rsidRPr="006C1773" w:rsidRDefault="006C1773" w:rsidP="006C177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6C1773">
        <w:rPr>
          <w:rFonts w:ascii="Times New Roman" w:eastAsia="Times New Roman" w:hAnsi="Times New Roman" w:cs="Times New Roman"/>
          <w:color w:val="5C626B"/>
          <w:sz w:val="28"/>
          <w:szCs w:val="28"/>
          <w:lang w:eastAsia="tr-TR"/>
        </w:rPr>
        <w:t xml:space="preserve">4) </w:t>
      </w:r>
      <w:proofErr w:type="spellStart"/>
      <w:r w:rsidRPr="006C1773">
        <w:rPr>
          <w:rFonts w:ascii="Times New Roman" w:eastAsia="Times New Roman" w:hAnsi="Times New Roman" w:cs="Times New Roman"/>
          <w:color w:val="5C626B"/>
          <w:sz w:val="28"/>
          <w:szCs w:val="28"/>
          <w:lang w:eastAsia="tr-TR"/>
        </w:rPr>
        <w:t>Tenfiz</w:t>
      </w:r>
      <w:proofErr w:type="spellEnd"/>
      <w:r w:rsidRPr="006C1773">
        <w:rPr>
          <w:rFonts w:ascii="Times New Roman" w:eastAsia="Times New Roman" w:hAnsi="Times New Roman" w:cs="Times New Roman"/>
          <w:color w:val="5C626B"/>
          <w:sz w:val="28"/>
          <w:szCs w:val="28"/>
          <w:lang w:eastAsia="tr-TR"/>
        </w:rPr>
        <w:t xml:space="preserve"> kararı,</w:t>
      </w:r>
    </w:p>
    <w:p w:rsidR="006C1773" w:rsidRPr="006C1773" w:rsidRDefault="006C1773" w:rsidP="006C177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6C1773">
        <w:rPr>
          <w:rFonts w:ascii="Times New Roman" w:eastAsia="Times New Roman" w:hAnsi="Times New Roman" w:cs="Times New Roman"/>
          <w:color w:val="5C626B"/>
          <w:sz w:val="28"/>
          <w:szCs w:val="28"/>
          <w:lang w:eastAsia="tr-TR"/>
        </w:rPr>
        <w:t>5) Vasiyetnamenin noter veya mahkemece onaylı bir örneği,</w:t>
      </w:r>
    </w:p>
    <w:p w:rsidR="006C1773" w:rsidRPr="006C1773" w:rsidRDefault="006C1773" w:rsidP="006C1773">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6C1773">
        <w:rPr>
          <w:rFonts w:ascii="Times New Roman" w:eastAsia="Times New Roman" w:hAnsi="Times New Roman" w:cs="Times New Roman"/>
          <w:b/>
          <w:bCs/>
          <w:color w:val="5C626B"/>
          <w:sz w:val="28"/>
          <w:szCs w:val="28"/>
          <w:lang w:eastAsia="tr-TR"/>
        </w:rPr>
        <w:t>c) Tescil İstem Belgesinin Yazım Örneği</w:t>
      </w:r>
    </w:p>
    <w:p w:rsidR="006C1773" w:rsidRPr="006C1773" w:rsidRDefault="006C1773" w:rsidP="006C177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proofErr w:type="gramStart"/>
      <w:r w:rsidRPr="006C1773">
        <w:rPr>
          <w:rFonts w:ascii="Times New Roman" w:eastAsia="Times New Roman" w:hAnsi="Times New Roman" w:cs="Times New Roman"/>
          <w:color w:val="5C626B"/>
          <w:sz w:val="28"/>
          <w:szCs w:val="28"/>
          <w:lang w:eastAsia="tr-TR"/>
        </w:rPr>
        <w:t xml:space="preserve">Yukarıda niteliği gösterilen taşınmaz malın tamamı Ferhan KONUŞ adına kayıtlı iken; malikin 14.10.1998 tarihinde vefat ettiği ve mirasının Sarıyer 1. Sulh Hukuk Mahkemesinin 26/101998 tarih 1998/1003–960 sayılı veraset belgesine göre eşi Selma KONUŞ ile çocukları </w:t>
      </w:r>
      <w:proofErr w:type="spellStart"/>
      <w:r w:rsidRPr="006C1773">
        <w:rPr>
          <w:rFonts w:ascii="Times New Roman" w:eastAsia="Times New Roman" w:hAnsi="Times New Roman" w:cs="Times New Roman"/>
          <w:color w:val="5C626B"/>
          <w:sz w:val="28"/>
          <w:szCs w:val="28"/>
          <w:lang w:eastAsia="tr-TR"/>
        </w:rPr>
        <w:t>Azra</w:t>
      </w:r>
      <w:proofErr w:type="spellEnd"/>
      <w:r w:rsidRPr="006C1773">
        <w:rPr>
          <w:rFonts w:ascii="Times New Roman" w:eastAsia="Times New Roman" w:hAnsi="Times New Roman" w:cs="Times New Roman"/>
          <w:color w:val="5C626B"/>
          <w:sz w:val="28"/>
          <w:szCs w:val="28"/>
          <w:lang w:eastAsia="tr-TR"/>
        </w:rPr>
        <w:t xml:space="preserve"> </w:t>
      </w:r>
      <w:proofErr w:type="spellStart"/>
      <w:r w:rsidRPr="006C1773">
        <w:rPr>
          <w:rFonts w:ascii="Times New Roman" w:eastAsia="Times New Roman" w:hAnsi="Times New Roman" w:cs="Times New Roman"/>
          <w:color w:val="5C626B"/>
          <w:sz w:val="28"/>
          <w:szCs w:val="28"/>
          <w:lang w:eastAsia="tr-TR"/>
        </w:rPr>
        <w:t>KONUŞ'a</w:t>
      </w:r>
      <w:proofErr w:type="spellEnd"/>
      <w:r w:rsidRPr="006C1773">
        <w:rPr>
          <w:rFonts w:ascii="Times New Roman" w:eastAsia="Times New Roman" w:hAnsi="Times New Roman" w:cs="Times New Roman"/>
          <w:color w:val="5C626B"/>
          <w:sz w:val="28"/>
          <w:szCs w:val="28"/>
          <w:lang w:eastAsia="tr-TR"/>
        </w:rPr>
        <w:t xml:space="preserve"> kaldığı ve Üsküdar 1. Sulh Hukuk Mahkemesinin 03.09.1999 tarihinde kesinleşmiş 09.05.1999 tarih 1999/1102–455 sayılı vasiyetname </w:t>
      </w:r>
      <w:proofErr w:type="spellStart"/>
      <w:r w:rsidRPr="006C1773">
        <w:rPr>
          <w:rFonts w:ascii="Times New Roman" w:eastAsia="Times New Roman" w:hAnsi="Times New Roman" w:cs="Times New Roman"/>
          <w:color w:val="5C626B"/>
          <w:sz w:val="28"/>
          <w:szCs w:val="28"/>
          <w:lang w:eastAsia="tr-TR"/>
        </w:rPr>
        <w:t>tenfiz</w:t>
      </w:r>
      <w:proofErr w:type="spellEnd"/>
      <w:r w:rsidRPr="006C1773">
        <w:rPr>
          <w:rFonts w:ascii="Times New Roman" w:eastAsia="Times New Roman" w:hAnsi="Times New Roman" w:cs="Times New Roman"/>
          <w:color w:val="5C626B"/>
          <w:sz w:val="28"/>
          <w:szCs w:val="28"/>
          <w:lang w:eastAsia="tr-TR"/>
        </w:rPr>
        <w:t xml:space="preserve"> kararı ve aynı mahkemesinin 10.04.1998 tarih 1998/1102 sayılı mirasçılık belgesi ve bu belgelere ek murisin Beşiktaş 4. Noterince tanzim edilen 23.02.1994 tarih 9852 sayılı vasiyetnamesi gereğince iş bu gayrimenkulün intifa hakkının Selma KONUŞ kuru mülkiyetinin ise BİLİMSEL EĞİTİM VAKFI adına tesciline karar verilmiştir. İş bu meskenin yukarıda belirtildiği şekilde kuru mülkiyetinin BİLİMSEL EĞİTİM VAKFI adına, intifa hakkının ise Selma KONUŞ adına tapuya tescilinin yapılmasını ve anılan Vakıf Bakanlar Kurulunun 08.11.1982 tarih 8/5685 sayılı kararı gereğince kamuya yararlı bir vakıf sayılarak harçtan muaf tutulduğundan vakıf açısından harç tahakkuk ve tahsil edilmeden işlemin sonuçlandırılmasını, intifa </w:t>
      </w:r>
      <w:proofErr w:type="spellStart"/>
      <w:r w:rsidRPr="006C1773">
        <w:rPr>
          <w:rFonts w:ascii="Times New Roman" w:eastAsia="Times New Roman" w:hAnsi="Times New Roman" w:cs="Times New Roman"/>
          <w:color w:val="5C626B"/>
          <w:sz w:val="28"/>
          <w:szCs w:val="28"/>
          <w:lang w:eastAsia="tr-TR"/>
        </w:rPr>
        <w:t>hakının</w:t>
      </w:r>
      <w:proofErr w:type="spellEnd"/>
      <w:r w:rsidRPr="006C1773">
        <w:rPr>
          <w:rFonts w:ascii="Times New Roman" w:eastAsia="Times New Roman" w:hAnsi="Times New Roman" w:cs="Times New Roman"/>
          <w:color w:val="5C626B"/>
          <w:sz w:val="28"/>
          <w:szCs w:val="28"/>
          <w:lang w:eastAsia="tr-TR"/>
        </w:rPr>
        <w:t xml:space="preserve"> harcı için ise 492 sayılı Harçlar Kanununa göre yukarıda gösterilen değerin emlak vergisi değerine yeniden değerleme </w:t>
      </w:r>
      <w:r w:rsidRPr="006C1773">
        <w:rPr>
          <w:rFonts w:ascii="Times New Roman" w:eastAsia="Times New Roman" w:hAnsi="Times New Roman" w:cs="Times New Roman"/>
          <w:color w:val="5C626B"/>
          <w:sz w:val="28"/>
          <w:szCs w:val="28"/>
          <w:lang w:eastAsia="tr-TR"/>
        </w:rPr>
        <w:lastRenderedPageBreak/>
        <w:t xml:space="preserve">oranı uygulanmak suretiyle bulunacak değerden düşük olmadığını, aksi halde aradaki farkın V.U.K. </w:t>
      </w:r>
      <w:proofErr w:type="spellStart"/>
      <w:r w:rsidRPr="006C1773">
        <w:rPr>
          <w:rFonts w:ascii="Times New Roman" w:eastAsia="Times New Roman" w:hAnsi="Times New Roman" w:cs="Times New Roman"/>
          <w:color w:val="5C626B"/>
          <w:sz w:val="28"/>
          <w:szCs w:val="28"/>
          <w:lang w:eastAsia="tr-TR"/>
        </w:rPr>
        <w:t>na</w:t>
      </w:r>
      <w:proofErr w:type="spellEnd"/>
      <w:r w:rsidRPr="006C1773">
        <w:rPr>
          <w:rFonts w:ascii="Times New Roman" w:eastAsia="Times New Roman" w:hAnsi="Times New Roman" w:cs="Times New Roman"/>
          <w:color w:val="5C626B"/>
          <w:sz w:val="28"/>
          <w:szCs w:val="28"/>
          <w:lang w:eastAsia="tr-TR"/>
        </w:rPr>
        <w:t xml:space="preserve"> göre cezalı olarak tahsil edileceği hususunun Tapu Sicil Müdürü tarafından tarafımıza bildirildiğini beyan ederiz</w:t>
      </w:r>
      <w:proofErr w:type="gramEnd"/>
    </w:p>
    <w:p w:rsidR="006C1773" w:rsidRPr="006C1773" w:rsidRDefault="006C1773" w:rsidP="006C1773">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6C1773">
        <w:rPr>
          <w:rFonts w:ascii="Times New Roman" w:eastAsia="Times New Roman" w:hAnsi="Times New Roman" w:cs="Times New Roman"/>
          <w:b/>
          <w:bCs/>
          <w:color w:val="5C626B"/>
          <w:sz w:val="28"/>
          <w:szCs w:val="28"/>
          <w:lang w:eastAsia="tr-TR"/>
        </w:rPr>
        <w:t>d) Tapuya Tescil Örneği</w:t>
      </w:r>
    </w:p>
    <w:p w:rsidR="006C1773" w:rsidRPr="006C1773" w:rsidRDefault="006C1773" w:rsidP="006C177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6C1773">
        <w:rPr>
          <w:rFonts w:ascii="Times New Roman" w:eastAsia="Times New Roman" w:hAnsi="Times New Roman" w:cs="Times New Roman"/>
          <w:color w:val="5C626B"/>
          <w:sz w:val="28"/>
          <w:szCs w:val="28"/>
          <w:lang w:eastAsia="tr-TR"/>
        </w:rPr>
        <w:t>Malik Sütunu 2.2.2000 – 86</w:t>
      </w:r>
    </w:p>
    <w:p w:rsidR="006C1773" w:rsidRPr="006C1773" w:rsidRDefault="006C1773" w:rsidP="006C177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6C1773">
        <w:rPr>
          <w:rFonts w:ascii="Times New Roman" w:eastAsia="Times New Roman" w:hAnsi="Times New Roman" w:cs="Times New Roman"/>
          <w:color w:val="5C626B"/>
          <w:sz w:val="28"/>
          <w:szCs w:val="28"/>
          <w:lang w:eastAsia="tr-TR"/>
        </w:rPr>
        <w:t xml:space="preserve">Ferhan </w:t>
      </w:r>
      <w:proofErr w:type="gramStart"/>
      <w:r w:rsidRPr="006C1773">
        <w:rPr>
          <w:rFonts w:ascii="Times New Roman" w:eastAsia="Times New Roman" w:hAnsi="Times New Roman" w:cs="Times New Roman"/>
          <w:color w:val="5C626B"/>
          <w:sz w:val="28"/>
          <w:szCs w:val="28"/>
          <w:lang w:eastAsia="tr-TR"/>
        </w:rPr>
        <w:t>KONUŞ : Kemal</w:t>
      </w:r>
      <w:proofErr w:type="gramEnd"/>
      <w:r w:rsidRPr="006C1773">
        <w:rPr>
          <w:rFonts w:ascii="Times New Roman" w:eastAsia="Times New Roman" w:hAnsi="Times New Roman" w:cs="Times New Roman"/>
          <w:color w:val="5C626B"/>
          <w:sz w:val="28"/>
          <w:szCs w:val="28"/>
          <w:lang w:eastAsia="tr-TR"/>
        </w:rPr>
        <w:t xml:space="preserve"> Oğlu </w:t>
      </w:r>
      <w:proofErr w:type="spellStart"/>
      <w:r w:rsidRPr="006C1773">
        <w:rPr>
          <w:rFonts w:ascii="Times New Roman" w:eastAsia="Times New Roman" w:hAnsi="Times New Roman" w:cs="Times New Roman"/>
          <w:color w:val="5C626B"/>
          <w:sz w:val="28"/>
          <w:szCs w:val="28"/>
          <w:lang w:eastAsia="tr-TR"/>
        </w:rPr>
        <w:t>TamKadastro</w:t>
      </w:r>
      <w:proofErr w:type="spellEnd"/>
      <w:r w:rsidRPr="006C1773">
        <w:rPr>
          <w:rFonts w:ascii="Times New Roman" w:eastAsia="Times New Roman" w:hAnsi="Times New Roman" w:cs="Times New Roman"/>
          <w:color w:val="5C626B"/>
          <w:sz w:val="28"/>
          <w:szCs w:val="28"/>
          <w:lang w:eastAsia="tr-TR"/>
        </w:rPr>
        <w:t xml:space="preserve"> 3.5.1985</w:t>
      </w:r>
    </w:p>
    <w:p w:rsidR="006C1773" w:rsidRPr="006C1773" w:rsidRDefault="006C1773" w:rsidP="006C177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6C1773">
        <w:rPr>
          <w:rFonts w:ascii="Times New Roman" w:eastAsia="Times New Roman" w:hAnsi="Times New Roman" w:cs="Times New Roman"/>
          <w:color w:val="5C626B"/>
          <w:sz w:val="28"/>
          <w:szCs w:val="28"/>
          <w:lang w:eastAsia="tr-TR"/>
        </w:rPr>
        <w:t xml:space="preserve">BİLİMSEL EĞİTİM VAKFI </w:t>
      </w:r>
      <w:proofErr w:type="spellStart"/>
      <w:r w:rsidRPr="006C1773">
        <w:rPr>
          <w:rFonts w:ascii="Times New Roman" w:eastAsia="Times New Roman" w:hAnsi="Times New Roman" w:cs="Times New Roman"/>
          <w:color w:val="5C626B"/>
          <w:sz w:val="28"/>
          <w:szCs w:val="28"/>
          <w:lang w:eastAsia="tr-TR"/>
        </w:rPr>
        <w:t>TamVasiyet</w:t>
      </w:r>
      <w:proofErr w:type="spellEnd"/>
      <w:r w:rsidRPr="006C1773">
        <w:rPr>
          <w:rFonts w:ascii="Times New Roman" w:eastAsia="Times New Roman" w:hAnsi="Times New Roman" w:cs="Times New Roman"/>
          <w:color w:val="5C626B"/>
          <w:sz w:val="28"/>
          <w:szCs w:val="28"/>
          <w:lang w:eastAsia="tr-TR"/>
        </w:rPr>
        <w:t xml:space="preserve"> 2.2.2000 – 86</w:t>
      </w:r>
    </w:p>
    <w:p w:rsidR="006C1773" w:rsidRPr="006C1773" w:rsidRDefault="006C1773" w:rsidP="006C177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6C1773">
        <w:rPr>
          <w:rFonts w:ascii="Times New Roman" w:eastAsia="Times New Roman" w:hAnsi="Times New Roman" w:cs="Times New Roman"/>
          <w:color w:val="5C626B"/>
          <w:sz w:val="28"/>
          <w:szCs w:val="28"/>
          <w:lang w:eastAsia="tr-TR"/>
        </w:rPr>
        <w:t>İrtifak Hakları Sütunu</w:t>
      </w:r>
    </w:p>
    <w:p w:rsidR="006C1773" w:rsidRPr="006C1773" w:rsidRDefault="006C1773" w:rsidP="006C177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6C1773">
        <w:rPr>
          <w:rFonts w:ascii="Times New Roman" w:eastAsia="Times New Roman" w:hAnsi="Times New Roman" w:cs="Times New Roman"/>
          <w:color w:val="5C626B"/>
          <w:sz w:val="28"/>
          <w:szCs w:val="28"/>
          <w:lang w:eastAsia="tr-TR"/>
        </w:rPr>
        <w:t xml:space="preserve">İşbu taşınmaz malın intifa hakkı Selma </w:t>
      </w:r>
      <w:proofErr w:type="spellStart"/>
      <w:r w:rsidRPr="006C1773">
        <w:rPr>
          <w:rFonts w:ascii="Times New Roman" w:eastAsia="Times New Roman" w:hAnsi="Times New Roman" w:cs="Times New Roman"/>
          <w:color w:val="5C626B"/>
          <w:sz w:val="28"/>
          <w:szCs w:val="28"/>
          <w:lang w:eastAsia="tr-TR"/>
        </w:rPr>
        <w:t>KONUŞ'a</w:t>
      </w:r>
      <w:proofErr w:type="spellEnd"/>
      <w:r w:rsidRPr="006C1773">
        <w:rPr>
          <w:rFonts w:ascii="Times New Roman" w:eastAsia="Times New Roman" w:hAnsi="Times New Roman" w:cs="Times New Roman"/>
          <w:color w:val="5C626B"/>
          <w:sz w:val="28"/>
          <w:szCs w:val="28"/>
          <w:lang w:eastAsia="tr-TR"/>
        </w:rPr>
        <w:t xml:space="preserve"> aittir. 2.2.2000 - 86</w:t>
      </w:r>
    </w:p>
    <w:p w:rsidR="006C1773" w:rsidRPr="006C1773" w:rsidRDefault="006C1773" w:rsidP="006C1773">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6C1773">
        <w:rPr>
          <w:rFonts w:ascii="Times New Roman" w:eastAsia="Times New Roman" w:hAnsi="Times New Roman" w:cs="Times New Roman"/>
          <w:b/>
          <w:bCs/>
          <w:color w:val="5C626B"/>
          <w:sz w:val="28"/>
          <w:szCs w:val="28"/>
          <w:lang w:eastAsia="tr-TR"/>
        </w:rPr>
        <w:t>e) Tapu Senedinin Yazım Örneği</w:t>
      </w:r>
    </w:p>
    <w:p w:rsidR="006C1773" w:rsidRPr="006C1773" w:rsidRDefault="006C1773" w:rsidP="006C177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6C1773">
        <w:rPr>
          <w:rFonts w:ascii="Times New Roman" w:eastAsia="Times New Roman" w:hAnsi="Times New Roman" w:cs="Times New Roman"/>
          <w:color w:val="5C626B"/>
          <w:sz w:val="28"/>
          <w:szCs w:val="28"/>
          <w:lang w:eastAsia="tr-TR"/>
        </w:rPr>
        <w:t xml:space="preserve">İşbu taşınmaz malın tamamı Ferhan KONUŞ adına kayıtlı iken; malikin </w:t>
      </w:r>
      <w:proofErr w:type="gramStart"/>
      <w:r w:rsidRPr="006C1773">
        <w:rPr>
          <w:rFonts w:ascii="Times New Roman" w:eastAsia="Times New Roman" w:hAnsi="Times New Roman" w:cs="Times New Roman"/>
          <w:color w:val="5C626B"/>
          <w:sz w:val="28"/>
          <w:szCs w:val="28"/>
          <w:lang w:eastAsia="tr-TR"/>
        </w:rPr>
        <w:t>14/10/1998</w:t>
      </w:r>
      <w:proofErr w:type="gramEnd"/>
      <w:r w:rsidRPr="006C1773">
        <w:rPr>
          <w:rFonts w:ascii="Times New Roman" w:eastAsia="Times New Roman" w:hAnsi="Times New Roman" w:cs="Times New Roman"/>
          <w:color w:val="5C626B"/>
          <w:sz w:val="28"/>
          <w:szCs w:val="28"/>
          <w:lang w:eastAsia="tr-TR"/>
        </w:rPr>
        <w:t xml:space="preserve"> tarihinde vefat ettiği ve mirasının Sarıyer 1. Sulh Hukuk Mahkemesinin 26/101998 tarih 1998/1003-960 sayılı veraset belgesine ek murisin Beşiktaş 4. Noterince tanzim edilen 23/02/1994 tarih 9852 sayılı vasiyetnamesi gereğince, iş bu taşınmaz malın intifa hakkının Selma KONUŞ kuru mülkiyetinin ise BİLİMSEL EĞİTİM VAKFI adına tescil edildi.</w:t>
      </w:r>
    </w:p>
    <w:p w:rsidR="006C1773" w:rsidRPr="006C1773" w:rsidRDefault="006C1773" w:rsidP="006C1773">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6C1773">
        <w:rPr>
          <w:rFonts w:ascii="Times New Roman" w:eastAsia="Times New Roman" w:hAnsi="Times New Roman" w:cs="Times New Roman"/>
          <w:b/>
          <w:bCs/>
          <w:color w:val="5C626B"/>
          <w:sz w:val="28"/>
          <w:szCs w:val="28"/>
          <w:lang w:eastAsia="tr-TR"/>
        </w:rPr>
        <w:t>f) İşlemin Mali Yönü</w:t>
      </w:r>
    </w:p>
    <w:p w:rsidR="006C1773" w:rsidRPr="006C1773" w:rsidRDefault="006C1773" w:rsidP="006C177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6C1773">
        <w:rPr>
          <w:rFonts w:ascii="Times New Roman" w:eastAsia="Times New Roman" w:hAnsi="Times New Roman" w:cs="Times New Roman"/>
          <w:color w:val="5C626B"/>
          <w:sz w:val="28"/>
          <w:szCs w:val="28"/>
          <w:lang w:eastAsia="tr-TR"/>
        </w:rPr>
        <w:t>Vasiyetnamelerin tescilinde, Harçlar Kanununa ekli (4) sayılı Tarifenin 3. pozisyonu uyarınca, kayıtlı değer üzerinden Binde 9 oranında harç tahsil edilir.</w:t>
      </w:r>
    </w:p>
    <w:p w:rsidR="006C1773" w:rsidRPr="006C1773" w:rsidRDefault="006C1773" w:rsidP="006C177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6C1773">
        <w:rPr>
          <w:rFonts w:ascii="Times New Roman" w:eastAsia="Times New Roman" w:hAnsi="Times New Roman" w:cs="Times New Roman"/>
          <w:color w:val="5C626B"/>
          <w:sz w:val="28"/>
          <w:szCs w:val="28"/>
          <w:lang w:eastAsia="tr-TR"/>
        </w:rPr>
        <w:t>Ayrıca Döner Sermaye İşletmesince belirlenen tarifeye göre ücret tahsil edilir.</w:t>
      </w:r>
    </w:p>
    <w:p w:rsidR="00C2028C" w:rsidRPr="006C1773" w:rsidRDefault="00C2028C" w:rsidP="006C1773">
      <w:pPr>
        <w:jc w:val="both"/>
        <w:rPr>
          <w:rFonts w:ascii="Times New Roman" w:hAnsi="Times New Roman" w:cs="Times New Roman"/>
          <w:sz w:val="28"/>
          <w:szCs w:val="28"/>
        </w:rPr>
      </w:pPr>
    </w:p>
    <w:sectPr w:rsidR="00C2028C" w:rsidRPr="006C1773" w:rsidSect="00C202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6C1773"/>
    <w:rsid w:val="006C1773"/>
    <w:rsid w:val="00C202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28C"/>
  </w:style>
  <w:style w:type="paragraph" w:styleId="Balk1">
    <w:name w:val="heading 1"/>
    <w:basedOn w:val="Normal"/>
    <w:link w:val="Balk1Char"/>
    <w:uiPriority w:val="9"/>
    <w:qFormat/>
    <w:rsid w:val="006C17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C1773"/>
    <w:rPr>
      <w:rFonts w:ascii="Times New Roman" w:eastAsia="Times New Roman" w:hAnsi="Times New Roman" w:cs="Times New Roman"/>
      <w:b/>
      <w:bCs/>
      <w:kern w:val="36"/>
      <w:sz w:val="48"/>
      <w:szCs w:val="48"/>
      <w:lang w:eastAsia="tr-TR"/>
    </w:rPr>
  </w:style>
  <w:style w:type="paragraph" w:customStyle="1" w:styleId="uk-article-meta">
    <w:name w:val="uk-article-meta"/>
    <w:basedOn w:val="Normal"/>
    <w:rsid w:val="006C17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C1773"/>
    <w:rPr>
      <w:color w:val="0000FF"/>
      <w:u w:val="single"/>
    </w:rPr>
  </w:style>
  <w:style w:type="character" w:styleId="Gl">
    <w:name w:val="Strong"/>
    <w:basedOn w:val="VarsaylanParagrafYazTipi"/>
    <w:uiPriority w:val="22"/>
    <w:qFormat/>
    <w:rsid w:val="006C1773"/>
    <w:rPr>
      <w:b/>
      <w:bCs/>
    </w:rPr>
  </w:style>
  <w:style w:type="paragraph" w:styleId="NormalWeb">
    <w:name w:val="Normal (Web)"/>
    <w:basedOn w:val="Normal"/>
    <w:uiPriority w:val="99"/>
    <w:semiHidden/>
    <w:unhideWhenUsed/>
    <w:rsid w:val="006C177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57045007">
      <w:bodyDiv w:val="1"/>
      <w:marLeft w:val="0"/>
      <w:marRight w:val="0"/>
      <w:marTop w:val="0"/>
      <w:marBottom w:val="0"/>
      <w:divBdr>
        <w:top w:val="none" w:sz="0" w:space="0" w:color="auto"/>
        <w:left w:val="none" w:sz="0" w:space="0" w:color="auto"/>
        <w:bottom w:val="none" w:sz="0" w:space="0" w:color="auto"/>
        <w:right w:val="none" w:sz="0" w:space="0" w:color="auto"/>
      </w:divBdr>
      <w:divsChild>
        <w:div w:id="94912016">
          <w:marLeft w:val="0"/>
          <w:marRight w:val="0"/>
          <w:marTop w:val="0"/>
          <w:marBottom w:val="0"/>
          <w:divBdr>
            <w:top w:val="none" w:sz="0" w:space="0" w:color="auto"/>
            <w:left w:val="none" w:sz="0" w:space="0" w:color="auto"/>
            <w:bottom w:val="none" w:sz="0" w:space="0" w:color="auto"/>
            <w:right w:val="none" w:sz="0" w:space="0" w:color="auto"/>
          </w:divBdr>
          <w:divsChild>
            <w:div w:id="1961641218">
              <w:marLeft w:val="0"/>
              <w:marRight w:val="0"/>
              <w:marTop w:val="0"/>
              <w:marBottom w:val="0"/>
              <w:divBdr>
                <w:top w:val="none" w:sz="0" w:space="0" w:color="auto"/>
                <w:left w:val="none" w:sz="0" w:space="0" w:color="auto"/>
                <w:bottom w:val="none" w:sz="0" w:space="0" w:color="auto"/>
                <w:right w:val="none" w:sz="0" w:space="0" w:color="auto"/>
              </w:divBdr>
            </w:div>
            <w:div w:id="2144501047">
              <w:marLeft w:val="0"/>
              <w:marRight w:val="0"/>
              <w:marTop w:val="0"/>
              <w:marBottom w:val="0"/>
              <w:divBdr>
                <w:top w:val="none" w:sz="0" w:space="0" w:color="auto"/>
                <w:left w:val="none" w:sz="0" w:space="0" w:color="auto"/>
                <w:bottom w:val="none" w:sz="0" w:space="0" w:color="auto"/>
                <w:right w:val="none" w:sz="0" w:space="0" w:color="auto"/>
              </w:divBdr>
            </w:div>
            <w:div w:id="1400323443">
              <w:marLeft w:val="0"/>
              <w:marRight w:val="0"/>
              <w:marTop w:val="0"/>
              <w:marBottom w:val="0"/>
              <w:divBdr>
                <w:top w:val="none" w:sz="0" w:space="0" w:color="auto"/>
                <w:left w:val="none" w:sz="0" w:space="0" w:color="auto"/>
                <w:bottom w:val="none" w:sz="0" w:space="0" w:color="auto"/>
                <w:right w:val="none" w:sz="0" w:space="0" w:color="auto"/>
              </w:divBdr>
            </w:div>
            <w:div w:id="176579143">
              <w:marLeft w:val="0"/>
              <w:marRight w:val="0"/>
              <w:marTop w:val="0"/>
              <w:marBottom w:val="0"/>
              <w:divBdr>
                <w:top w:val="none" w:sz="0" w:space="0" w:color="auto"/>
                <w:left w:val="none" w:sz="0" w:space="0" w:color="auto"/>
                <w:bottom w:val="none" w:sz="0" w:space="0" w:color="auto"/>
                <w:right w:val="none" w:sz="0" w:space="0" w:color="auto"/>
              </w:divBdr>
            </w:div>
            <w:div w:id="1952668249">
              <w:marLeft w:val="0"/>
              <w:marRight w:val="0"/>
              <w:marTop w:val="0"/>
              <w:marBottom w:val="0"/>
              <w:divBdr>
                <w:top w:val="none" w:sz="0" w:space="0" w:color="auto"/>
                <w:left w:val="none" w:sz="0" w:space="0" w:color="auto"/>
                <w:bottom w:val="none" w:sz="0" w:space="0" w:color="auto"/>
                <w:right w:val="none" w:sz="0" w:space="0" w:color="auto"/>
              </w:divBdr>
            </w:div>
            <w:div w:id="5135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2023-03-10T08:34:00Z</dcterms:created>
  <dcterms:modified xsi:type="dcterms:W3CDTF">2023-03-10T08:35:00Z</dcterms:modified>
</cp:coreProperties>
</file>