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2E" w:rsidRPr="00FD262E" w:rsidRDefault="00FD262E" w:rsidP="00FD262E">
      <w:pPr>
        <w:shd w:val="clear" w:color="auto" w:fill="FFFFFF"/>
        <w:spacing w:before="647" w:after="324" w:line="240" w:lineRule="auto"/>
        <w:jc w:val="both"/>
        <w:outlineLvl w:val="2"/>
        <w:rPr>
          <w:rFonts w:ascii="Times New Roman" w:eastAsia="Times New Roman" w:hAnsi="Times New Roman" w:cs="Times New Roman"/>
          <w:color w:val="C00000"/>
          <w:sz w:val="28"/>
          <w:szCs w:val="28"/>
          <w:lang w:eastAsia="tr-TR"/>
        </w:rPr>
      </w:pPr>
      <w:r w:rsidRPr="00FD262E">
        <w:rPr>
          <w:rFonts w:ascii="Times New Roman" w:eastAsia="Times New Roman" w:hAnsi="Times New Roman" w:cs="Times New Roman"/>
          <w:b/>
          <w:bCs/>
          <w:color w:val="C00000"/>
          <w:sz w:val="28"/>
          <w:szCs w:val="28"/>
          <w:lang w:eastAsia="tr-TR"/>
        </w:rPr>
        <w:t>Şirket Türleri ve Avantajları </w:t>
      </w:r>
    </w:p>
    <w:p w:rsidR="00FD262E" w:rsidRPr="00FD262E" w:rsidRDefault="00FD262E" w:rsidP="00FD262E">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FD262E">
        <w:rPr>
          <w:rFonts w:ascii="Times New Roman" w:eastAsia="Times New Roman" w:hAnsi="Times New Roman" w:cs="Times New Roman"/>
          <w:color w:val="666666"/>
          <w:sz w:val="28"/>
          <w:szCs w:val="28"/>
          <w:lang w:eastAsia="tr-TR"/>
        </w:rPr>
        <w:t xml:space="preserve">Yeni bir iş kurabilmek için, öncelikle hangi şirket türüyle faaliyet gösterileceğine karar verilmelidir. Ülkemizde mevcut şirket türleri; şahıs şirketleri, </w:t>
      </w:r>
      <w:proofErr w:type="spellStart"/>
      <w:r w:rsidRPr="00FD262E">
        <w:rPr>
          <w:rFonts w:ascii="Times New Roman" w:eastAsia="Times New Roman" w:hAnsi="Times New Roman" w:cs="Times New Roman"/>
          <w:color w:val="666666"/>
          <w:sz w:val="28"/>
          <w:szCs w:val="28"/>
          <w:lang w:eastAsia="tr-TR"/>
        </w:rPr>
        <w:t>limited</w:t>
      </w:r>
      <w:proofErr w:type="spellEnd"/>
      <w:r w:rsidRPr="00FD262E">
        <w:rPr>
          <w:rFonts w:ascii="Times New Roman" w:eastAsia="Times New Roman" w:hAnsi="Times New Roman" w:cs="Times New Roman"/>
          <w:color w:val="666666"/>
          <w:sz w:val="28"/>
          <w:szCs w:val="28"/>
          <w:lang w:eastAsia="tr-TR"/>
        </w:rPr>
        <w:t xml:space="preserve"> şirketler ve anonim şirketler olmak üzere üç başlıkta incelenir. Bu şirket türleri ile sundukları avantajlar aşağıdaki gibidir:</w:t>
      </w:r>
    </w:p>
    <w:p w:rsidR="00FD262E" w:rsidRPr="00FD262E" w:rsidRDefault="00FD262E" w:rsidP="00FD26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8"/>
          <w:szCs w:val="28"/>
          <w:lang w:eastAsia="tr-TR"/>
        </w:rPr>
      </w:pPr>
      <w:r w:rsidRPr="00FD262E">
        <w:rPr>
          <w:rFonts w:ascii="Times New Roman" w:eastAsia="Times New Roman" w:hAnsi="Times New Roman" w:cs="Times New Roman"/>
          <w:color w:val="666666"/>
          <w:sz w:val="28"/>
          <w:szCs w:val="28"/>
          <w:lang w:eastAsia="tr-TR"/>
        </w:rPr>
        <w:softHyphen/>
      </w:r>
      <w:r w:rsidRPr="00FD262E">
        <w:rPr>
          <w:rFonts w:ascii="Times New Roman" w:eastAsia="Times New Roman" w:hAnsi="Times New Roman" w:cs="Times New Roman"/>
          <w:b/>
          <w:bCs/>
          <w:color w:val="666666"/>
          <w:sz w:val="28"/>
          <w:szCs w:val="28"/>
          <w:lang w:eastAsia="tr-TR"/>
        </w:rPr>
        <w:t>Şahıs Şirketi: </w:t>
      </w:r>
      <w:r w:rsidRPr="00FD262E">
        <w:rPr>
          <w:rFonts w:ascii="Times New Roman" w:eastAsia="Times New Roman" w:hAnsi="Times New Roman" w:cs="Times New Roman"/>
          <w:color w:val="666666"/>
          <w:sz w:val="28"/>
          <w:szCs w:val="28"/>
          <w:lang w:eastAsia="tr-TR"/>
        </w:rPr>
        <w:t>Genellikle tek kişi tarafından kurulan ve kurucusu ile özdeşleşen bu şirket türü için sermaye gerekmez. Şahıs işletmelerinde şirket değil, şirket sahibi vergi mükellefi kabul edilir. Bu şirket türünde sahip, elde ettiği kazanç üzerinden gelir vergisi öder. Şahıs şirketi kurmak için sermaye şartı aranmaz. Aynı gün içerisinde açılıp – kapatılabilen şahıs şirketleri, başkasına devredilemez.</w:t>
      </w:r>
    </w:p>
    <w:p w:rsidR="00FD262E" w:rsidRPr="00FD262E" w:rsidRDefault="00FD262E" w:rsidP="00FD26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8"/>
          <w:szCs w:val="28"/>
          <w:lang w:eastAsia="tr-TR"/>
        </w:rPr>
      </w:pPr>
      <w:proofErr w:type="spellStart"/>
      <w:r w:rsidRPr="00FD262E">
        <w:rPr>
          <w:rFonts w:ascii="Times New Roman" w:eastAsia="Times New Roman" w:hAnsi="Times New Roman" w:cs="Times New Roman"/>
          <w:b/>
          <w:bCs/>
          <w:color w:val="666666"/>
          <w:sz w:val="28"/>
          <w:szCs w:val="28"/>
          <w:lang w:eastAsia="tr-TR"/>
        </w:rPr>
        <w:t>Limited</w:t>
      </w:r>
      <w:proofErr w:type="spellEnd"/>
      <w:r w:rsidRPr="00FD262E">
        <w:rPr>
          <w:rFonts w:ascii="Times New Roman" w:eastAsia="Times New Roman" w:hAnsi="Times New Roman" w:cs="Times New Roman"/>
          <w:b/>
          <w:bCs/>
          <w:color w:val="666666"/>
          <w:sz w:val="28"/>
          <w:szCs w:val="28"/>
          <w:lang w:eastAsia="tr-TR"/>
        </w:rPr>
        <w:t xml:space="preserve"> Şirket: </w:t>
      </w:r>
      <w:r w:rsidRPr="00FD262E">
        <w:rPr>
          <w:rFonts w:ascii="Times New Roman" w:eastAsia="Times New Roman" w:hAnsi="Times New Roman" w:cs="Times New Roman"/>
          <w:color w:val="666666"/>
          <w:sz w:val="28"/>
          <w:szCs w:val="28"/>
          <w:lang w:eastAsia="tr-TR"/>
        </w:rPr>
        <w:t xml:space="preserve">Sermaye şirketleri kategorisinde yer alan </w:t>
      </w:r>
      <w:proofErr w:type="spellStart"/>
      <w:r w:rsidRPr="00FD262E">
        <w:rPr>
          <w:rFonts w:ascii="Times New Roman" w:eastAsia="Times New Roman" w:hAnsi="Times New Roman" w:cs="Times New Roman"/>
          <w:color w:val="666666"/>
          <w:sz w:val="28"/>
          <w:szCs w:val="28"/>
          <w:lang w:eastAsia="tr-TR"/>
        </w:rPr>
        <w:t>limited</w:t>
      </w:r>
      <w:proofErr w:type="spellEnd"/>
      <w:r w:rsidRPr="00FD262E">
        <w:rPr>
          <w:rFonts w:ascii="Times New Roman" w:eastAsia="Times New Roman" w:hAnsi="Times New Roman" w:cs="Times New Roman"/>
          <w:color w:val="666666"/>
          <w:sz w:val="28"/>
          <w:szCs w:val="28"/>
          <w:lang w:eastAsia="tr-TR"/>
        </w:rPr>
        <w:t xml:space="preserve"> şirketler, bir ya da birden fazla kişi tarafından kurulabilir. Bir </w:t>
      </w:r>
      <w:proofErr w:type="spellStart"/>
      <w:r w:rsidRPr="00FD262E">
        <w:rPr>
          <w:rFonts w:ascii="Times New Roman" w:eastAsia="Times New Roman" w:hAnsi="Times New Roman" w:cs="Times New Roman"/>
          <w:color w:val="666666"/>
          <w:sz w:val="28"/>
          <w:szCs w:val="28"/>
          <w:lang w:eastAsia="tr-TR"/>
        </w:rPr>
        <w:t>limited</w:t>
      </w:r>
      <w:proofErr w:type="spellEnd"/>
      <w:r w:rsidRPr="00FD262E">
        <w:rPr>
          <w:rFonts w:ascii="Times New Roman" w:eastAsia="Times New Roman" w:hAnsi="Times New Roman" w:cs="Times New Roman"/>
          <w:color w:val="666666"/>
          <w:sz w:val="28"/>
          <w:szCs w:val="28"/>
          <w:lang w:eastAsia="tr-TR"/>
        </w:rPr>
        <w:t xml:space="preserve"> şirket kurabilmek için 10.000 TL sermaye şartı bulunur. </w:t>
      </w:r>
      <w:proofErr w:type="spellStart"/>
      <w:r w:rsidRPr="00FD262E">
        <w:rPr>
          <w:rFonts w:ascii="Times New Roman" w:eastAsia="Times New Roman" w:hAnsi="Times New Roman" w:cs="Times New Roman"/>
          <w:color w:val="666666"/>
          <w:sz w:val="28"/>
          <w:szCs w:val="28"/>
          <w:lang w:eastAsia="tr-TR"/>
        </w:rPr>
        <w:t>Limited</w:t>
      </w:r>
      <w:proofErr w:type="spellEnd"/>
      <w:r w:rsidRPr="00FD262E">
        <w:rPr>
          <w:rFonts w:ascii="Times New Roman" w:eastAsia="Times New Roman" w:hAnsi="Times New Roman" w:cs="Times New Roman"/>
          <w:color w:val="666666"/>
          <w:sz w:val="28"/>
          <w:szCs w:val="28"/>
          <w:lang w:eastAsia="tr-TR"/>
        </w:rPr>
        <w:t xml:space="preserve"> şirketlerde şahıs değil, şirket vergi mükellefidir ve elde edilen ticari kazanç üzerinden kurumlar vergisi ödenir. Bu şirket türünde ortaklar şirketin borçlarından yalnızca payları oranında sorumlu tutulurlar. </w:t>
      </w:r>
      <w:proofErr w:type="spellStart"/>
      <w:r w:rsidRPr="00FD262E">
        <w:rPr>
          <w:rFonts w:ascii="Times New Roman" w:eastAsia="Times New Roman" w:hAnsi="Times New Roman" w:cs="Times New Roman"/>
          <w:color w:val="666666"/>
          <w:sz w:val="28"/>
          <w:szCs w:val="28"/>
          <w:lang w:eastAsia="tr-TR"/>
        </w:rPr>
        <w:t>Limited</w:t>
      </w:r>
      <w:proofErr w:type="spellEnd"/>
      <w:r w:rsidRPr="00FD262E">
        <w:rPr>
          <w:rFonts w:ascii="Times New Roman" w:eastAsia="Times New Roman" w:hAnsi="Times New Roman" w:cs="Times New Roman"/>
          <w:color w:val="666666"/>
          <w:sz w:val="28"/>
          <w:szCs w:val="28"/>
          <w:lang w:eastAsia="tr-TR"/>
        </w:rPr>
        <w:t xml:space="preserve"> şirketlere kolayca ortak alınabilir ya da mevcut şirket payları devredilebilir.</w:t>
      </w:r>
    </w:p>
    <w:p w:rsidR="00FD262E" w:rsidRPr="00FD262E" w:rsidRDefault="00FD262E" w:rsidP="00FD26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8"/>
          <w:szCs w:val="28"/>
          <w:lang w:eastAsia="tr-TR"/>
        </w:rPr>
      </w:pPr>
      <w:r w:rsidRPr="00FD262E">
        <w:rPr>
          <w:rFonts w:ascii="Times New Roman" w:eastAsia="Times New Roman" w:hAnsi="Times New Roman" w:cs="Times New Roman"/>
          <w:b/>
          <w:bCs/>
          <w:color w:val="666666"/>
          <w:sz w:val="28"/>
          <w:szCs w:val="28"/>
          <w:lang w:eastAsia="tr-TR"/>
        </w:rPr>
        <w:t>Anonim Şirket: </w:t>
      </w:r>
      <w:r w:rsidRPr="00FD262E">
        <w:rPr>
          <w:rFonts w:ascii="Times New Roman" w:eastAsia="Times New Roman" w:hAnsi="Times New Roman" w:cs="Times New Roman"/>
          <w:color w:val="666666"/>
          <w:sz w:val="28"/>
          <w:szCs w:val="28"/>
          <w:lang w:eastAsia="tr-TR"/>
        </w:rPr>
        <w:t>Halka açık şirketler olarak da bilinen anonim şirketler, en az 50.000 TL sermaye ile kurulur ve kuruluş için bir ortak yeterli olur. Şirkete ortak olabilecek kişi sayısında herhangi bir sınırlama bulunmaz. Anonim şirketler de kurumlar vergisi mükellefidir. Ortaklar, yalnızca taahhüt ettikleri sermayeden sorumludur. Kamu borçları ise ortakların sorumluluğunda değildir.</w:t>
      </w:r>
    </w:p>
    <w:p w:rsidR="00077869" w:rsidRPr="00FD262E" w:rsidRDefault="00077869" w:rsidP="00FD262E">
      <w:pPr>
        <w:jc w:val="both"/>
        <w:rPr>
          <w:rFonts w:ascii="Times New Roman" w:hAnsi="Times New Roman" w:cs="Times New Roman"/>
          <w:sz w:val="28"/>
          <w:szCs w:val="28"/>
        </w:rPr>
      </w:pPr>
    </w:p>
    <w:sectPr w:rsidR="00077869" w:rsidRPr="00FD262E" w:rsidSect="000778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5188C"/>
    <w:multiLevelType w:val="multilevel"/>
    <w:tmpl w:val="6CF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FD262E"/>
    <w:rsid w:val="00077869"/>
    <w:rsid w:val="00FD26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869"/>
  </w:style>
  <w:style w:type="paragraph" w:styleId="Balk3">
    <w:name w:val="heading 3"/>
    <w:basedOn w:val="Normal"/>
    <w:link w:val="Balk3Char"/>
    <w:uiPriority w:val="9"/>
    <w:qFormat/>
    <w:rsid w:val="00FD262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D262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D262E"/>
    <w:rPr>
      <w:b/>
      <w:bCs/>
    </w:rPr>
  </w:style>
  <w:style w:type="paragraph" w:styleId="NormalWeb">
    <w:name w:val="Normal (Web)"/>
    <w:basedOn w:val="Normal"/>
    <w:uiPriority w:val="99"/>
    <w:semiHidden/>
    <w:unhideWhenUsed/>
    <w:rsid w:val="00FD262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201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2023-09-26T08:54:00Z</dcterms:created>
  <dcterms:modified xsi:type="dcterms:W3CDTF">2023-09-26T08:55:00Z</dcterms:modified>
</cp:coreProperties>
</file>