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297" w:rsidRPr="00DC4297" w:rsidRDefault="00DC4297" w:rsidP="00DC4297">
      <w:pPr>
        <w:shd w:val="clear" w:color="auto" w:fill="FFFFFF"/>
        <w:spacing w:after="0" w:line="240" w:lineRule="auto"/>
        <w:jc w:val="both"/>
        <w:textAlignment w:val="baseline"/>
        <w:outlineLvl w:val="1"/>
        <w:rPr>
          <w:rFonts w:ascii="Times New Roman" w:eastAsia="Times New Roman" w:hAnsi="Times New Roman" w:cs="Times New Roman"/>
          <w:b/>
          <w:bCs/>
          <w:color w:val="222222"/>
          <w:sz w:val="28"/>
          <w:szCs w:val="28"/>
          <w:lang w:eastAsia="tr-TR"/>
        </w:rPr>
      </w:pPr>
      <w:r w:rsidRPr="00DC4297">
        <w:rPr>
          <w:rFonts w:ascii="Times New Roman" w:eastAsia="Times New Roman" w:hAnsi="Times New Roman" w:cs="Times New Roman"/>
          <w:b/>
          <w:bCs/>
          <w:color w:val="222222"/>
          <w:sz w:val="28"/>
          <w:szCs w:val="28"/>
          <w:bdr w:val="none" w:sz="0" w:space="0" w:color="auto" w:frame="1"/>
          <w:lang w:eastAsia="tr-TR"/>
        </w:rPr>
        <w:t>Kat Mülkiyeti Olan Yapılarda Ortak Alanlar</w:t>
      </w:r>
    </w:p>
    <w:p w:rsidR="00DC4297" w:rsidRPr="00DC4297" w:rsidRDefault="00DC4297" w:rsidP="00DC4297">
      <w:pPr>
        <w:shd w:val="clear" w:color="auto" w:fill="FFFFFF"/>
        <w:spacing w:after="0" w:line="421" w:lineRule="atLeast"/>
        <w:jc w:val="both"/>
        <w:textAlignment w:val="baseline"/>
        <w:rPr>
          <w:rFonts w:ascii="Times New Roman" w:eastAsia="Times New Roman" w:hAnsi="Times New Roman" w:cs="Times New Roman"/>
          <w:color w:val="222222"/>
          <w:sz w:val="28"/>
          <w:szCs w:val="28"/>
          <w:lang w:eastAsia="tr-TR"/>
        </w:rPr>
      </w:pPr>
      <w:hyperlink r:id="rId4" w:history="1">
        <w:r w:rsidRPr="00DC4297">
          <w:rPr>
            <w:rFonts w:ascii="Times New Roman" w:eastAsia="Times New Roman" w:hAnsi="Times New Roman" w:cs="Times New Roman"/>
            <w:b/>
            <w:bCs/>
            <w:color w:val="0000FF"/>
            <w:sz w:val="28"/>
            <w:szCs w:val="28"/>
            <w:lang w:eastAsia="tr-TR"/>
          </w:rPr>
          <w:t>634 sayılı Kat Mülkiyeti Kanunu</w:t>
        </w:r>
      </w:hyperlink>
      <w:r w:rsidRPr="00DC4297">
        <w:rPr>
          <w:rFonts w:ascii="Times New Roman" w:eastAsia="Times New Roman" w:hAnsi="Times New Roman" w:cs="Times New Roman"/>
          <w:color w:val="222222"/>
          <w:sz w:val="28"/>
          <w:szCs w:val="28"/>
          <w:bdr w:val="none" w:sz="0" w:space="0" w:color="auto" w:frame="1"/>
          <w:lang w:eastAsia="tr-TR"/>
        </w:rPr>
        <w:t>‘</w:t>
      </w:r>
      <w:proofErr w:type="spellStart"/>
      <w:r w:rsidRPr="00DC4297">
        <w:rPr>
          <w:rFonts w:ascii="Times New Roman" w:eastAsia="Times New Roman" w:hAnsi="Times New Roman" w:cs="Times New Roman"/>
          <w:color w:val="222222"/>
          <w:sz w:val="28"/>
          <w:szCs w:val="28"/>
          <w:bdr w:val="none" w:sz="0" w:space="0" w:color="auto" w:frame="1"/>
          <w:lang w:eastAsia="tr-TR"/>
        </w:rPr>
        <w:t>nun</w:t>
      </w:r>
      <w:proofErr w:type="spellEnd"/>
      <w:r w:rsidRPr="00DC4297">
        <w:rPr>
          <w:rFonts w:ascii="Times New Roman" w:eastAsia="Times New Roman" w:hAnsi="Times New Roman" w:cs="Times New Roman"/>
          <w:color w:val="222222"/>
          <w:sz w:val="28"/>
          <w:szCs w:val="28"/>
          <w:bdr w:val="none" w:sz="0" w:space="0" w:color="auto" w:frame="1"/>
          <w:lang w:eastAsia="tr-TR"/>
        </w:rPr>
        <w:t xml:space="preserve"> 4. maddesine göre; ortak yerlerin konusu sözleşme ile belirtilebilir. Aşağıda yazılı yerler ve şeyler bu kanun gereğince her halde ortak yer sayılır.</w:t>
      </w:r>
    </w:p>
    <w:p w:rsidR="00DC4297" w:rsidRPr="00DC4297" w:rsidRDefault="00DC4297" w:rsidP="00DC4297">
      <w:pPr>
        <w:shd w:val="clear" w:color="auto" w:fill="FFFFFF"/>
        <w:spacing w:after="0" w:line="421" w:lineRule="atLeast"/>
        <w:jc w:val="both"/>
        <w:textAlignment w:val="baseline"/>
        <w:rPr>
          <w:rFonts w:ascii="Times New Roman" w:eastAsia="Times New Roman" w:hAnsi="Times New Roman" w:cs="Times New Roman"/>
          <w:color w:val="222222"/>
          <w:sz w:val="28"/>
          <w:szCs w:val="28"/>
          <w:lang w:eastAsia="tr-TR"/>
        </w:rPr>
      </w:pPr>
      <w:r w:rsidRPr="00DC4297">
        <w:rPr>
          <w:rFonts w:ascii="Times New Roman" w:eastAsia="Times New Roman" w:hAnsi="Times New Roman" w:cs="Times New Roman"/>
          <w:color w:val="222222"/>
          <w:sz w:val="28"/>
          <w:szCs w:val="28"/>
          <w:bdr w:val="none" w:sz="0" w:space="0" w:color="auto" w:frame="1"/>
          <w:lang w:eastAsia="tr-TR"/>
        </w:rPr>
        <w:t xml:space="preserve">a) Temeller ve ana duvarlar, taşıyıcı sistemi oluşturan kiriş, kolon ve perde duvarlar ile taşıyıcı sistemin parçası diğer elemanlar, bağımsız bölümleri ayıran ortak duvarlar, tavan ve tabanlar, avlular, genel giriş kapıları, </w:t>
      </w:r>
      <w:proofErr w:type="gramStart"/>
      <w:r w:rsidRPr="00DC4297">
        <w:rPr>
          <w:rFonts w:ascii="Times New Roman" w:eastAsia="Times New Roman" w:hAnsi="Times New Roman" w:cs="Times New Roman"/>
          <w:color w:val="222222"/>
          <w:sz w:val="28"/>
          <w:szCs w:val="28"/>
          <w:bdr w:val="none" w:sz="0" w:space="0" w:color="auto" w:frame="1"/>
          <w:lang w:eastAsia="tr-TR"/>
        </w:rPr>
        <w:t>antreler</w:t>
      </w:r>
      <w:proofErr w:type="gramEnd"/>
      <w:r w:rsidRPr="00DC4297">
        <w:rPr>
          <w:rFonts w:ascii="Times New Roman" w:eastAsia="Times New Roman" w:hAnsi="Times New Roman" w:cs="Times New Roman"/>
          <w:color w:val="222222"/>
          <w:sz w:val="28"/>
          <w:szCs w:val="28"/>
          <w:bdr w:val="none" w:sz="0" w:space="0" w:color="auto" w:frame="1"/>
          <w:lang w:eastAsia="tr-TR"/>
        </w:rPr>
        <w:t>, merdivenler, asansörler, sahanlıklar, koridorlar ve buralardaki genel tuvalet ve lavabolar, kapıcı daire veya odaları, genel çamaşırlık ve çamaşır kurutma yerleri, genel kömürlük ve ortak garajlar, elektrik, su ve havagazı saatlerinin korunmasına mahsus olup bağımsız bölüm dışında bulunan yuvalar ve kapalı kısımlar, kalorifer daireleri, kuyu ve sarnıçlar, yapının genel su depoları, sığınaklar,</w:t>
      </w:r>
    </w:p>
    <w:p w:rsidR="00DC4297" w:rsidRPr="00DC4297" w:rsidRDefault="00DC4297" w:rsidP="00DC4297">
      <w:pPr>
        <w:shd w:val="clear" w:color="auto" w:fill="FFFFFF"/>
        <w:spacing w:after="0" w:line="421" w:lineRule="atLeast"/>
        <w:jc w:val="both"/>
        <w:textAlignment w:val="baseline"/>
        <w:rPr>
          <w:rFonts w:ascii="Times New Roman" w:eastAsia="Times New Roman" w:hAnsi="Times New Roman" w:cs="Times New Roman"/>
          <w:color w:val="222222"/>
          <w:sz w:val="28"/>
          <w:szCs w:val="28"/>
          <w:lang w:eastAsia="tr-TR"/>
        </w:rPr>
      </w:pPr>
      <w:r w:rsidRPr="00DC4297">
        <w:rPr>
          <w:rFonts w:ascii="Times New Roman" w:eastAsia="Times New Roman" w:hAnsi="Times New Roman" w:cs="Times New Roman"/>
          <w:color w:val="222222"/>
          <w:sz w:val="28"/>
          <w:szCs w:val="28"/>
          <w:bdr w:val="none" w:sz="0" w:space="0" w:color="auto" w:frame="1"/>
          <w:lang w:eastAsia="tr-TR"/>
        </w:rPr>
        <w:t>b) Her kat malikinin kendi bölümü dışındaki kanalizasyon tesisleri ve çöp kanalları ile kalorifer, su, havagazı ve elektrik tesisleri, telefon, radyo ve televizyon için ortak şebeke ve antenler sıcak ve soğuk hava tesisleri,</w:t>
      </w:r>
    </w:p>
    <w:p w:rsidR="00DC4297" w:rsidRPr="00DC4297" w:rsidRDefault="00DC4297" w:rsidP="00DC4297">
      <w:pPr>
        <w:shd w:val="clear" w:color="auto" w:fill="FFFFFF"/>
        <w:spacing w:after="0" w:line="421" w:lineRule="atLeast"/>
        <w:jc w:val="both"/>
        <w:textAlignment w:val="baseline"/>
        <w:rPr>
          <w:rFonts w:ascii="Times New Roman" w:eastAsia="Times New Roman" w:hAnsi="Times New Roman" w:cs="Times New Roman"/>
          <w:color w:val="222222"/>
          <w:sz w:val="28"/>
          <w:szCs w:val="28"/>
          <w:lang w:eastAsia="tr-TR"/>
        </w:rPr>
      </w:pPr>
      <w:r w:rsidRPr="00DC4297">
        <w:rPr>
          <w:rFonts w:ascii="Times New Roman" w:eastAsia="Times New Roman" w:hAnsi="Times New Roman" w:cs="Times New Roman"/>
          <w:color w:val="222222"/>
          <w:sz w:val="28"/>
          <w:szCs w:val="28"/>
          <w:bdr w:val="none" w:sz="0" w:space="0" w:color="auto" w:frame="1"/>
          <w:lang w:eastAsia="tr-TR"/>
        </w:rPr>
        <w:t>c) Çatılar, bacalar, genel dam terasları, yağmur olukları, yangın emniyet merdivenleri.</w:t>
      </w:r>
    </w:p>
    <w:p w:rsidR="00DC4297" w:rsidRPr="00DC4297" w:rsidRDefault="00DC4297" w:rsidP="00DC4297">
      <w:pPr>
        <w:shd w:val="clear" w:color="auto" w:fill="FFFFFF"/>
        <w:spacing w:after="0" w:line="421" w:lineRule="atLeast"/>
        <w:jc w:val="both"/>
        <w:textAlignment w:val="baseline"/>
        <w:rPr>
          <w:rFonts w:ascii="Times New Roman" w:eastAsia="Times New Roman" w:hAnsi="Times New Roman" w:cs="Times New Roman"/>
          <w:color w:val="222222"/>
          <w:sz w:val="28"/>
          <w:szCs w:val="28"/>
          <w:lang w:eastAsia="tr-TR"/>
        </w:rPr>
      </w:pPr>
      <w:r w:rsidRPr="00DC4297">
        <w:rPr>
          <w:rFonts w:ascii="Times New Roman" w:eastAsia="Times New Roman" w:hAnsi="Times New Roman" w:cs="Times New Roman"/>
          <w:color w:val="222222"/>
          <w:sz w:val="28"/>
          <w:szCs w:val="28"/>
          <w:bdr w:val="none" w:sz="0" w:space="0" w:color="auto" w:frame="1"/>
          <w:lang w:eastAsia="tr-TR"/>
        </w:rPr>
        <w:t xml:space="preserve">Yukarıda sayılanların dışında kalıp da, yine ortaklaşa kullanma, korunma </w:t>
      </w:r>
      <w:proofErr w:type="gramStart"/>
      <w:r w:rsidRPr="00DC4297">
        <w:rPr>
          <w:rFonts w:ascii="Times New Roman" w:eastAsia="Times New Roman" w:hAnsi="Times New Roman" w:cs="Times New Roman"/>
          <w:color w:val="222222"/>
          <w:sz w:val="28"/>
          <w:szCs w:val="28"/>
          <w:bdr w:val="none" w:sz="0" w:space="0" w:color="auto" w:frame="1"/>
          <w:lang w:eastAsia="tr-TR"/>
        </w:rPr>
        <w:t>veya,</w:t>
      </w:r>
      <w:proofErr w:type="gramEnd"/>
      <w:r w:rsidRPr="00DC4297">
        <w:rPr>
          <w:rFonts w:ascii="Times New Roman" w:eastAsia="Times New Roman" w:hAnsi="Times New Roman" w:cs="Times New Roman"/>
          <w:color w:val="222222"/>
          <w:sz w:val="28"/>
          <w:szCs w:val="28"/>
          <w:bdr w:val="none" w:sz="0" w:space="0" w:color="auto" w:frame="1"/>
          <w:lang w:eastAsia="tr-TR"/>
        </w:rPr>
        <w:t xml:space="preserve"> faydalanma için zaruri olan diğer yerler ve şeyler de (Ortak yer) konusuna girer.</w:t>
      </w:r>
    </w:p>
    <w:p w:rsidR="00DC4297" w:rsidRPr="00DC4297" w:rsidRDefault="00DC4297" w:rsidP="00DC4297">
      <w:pPr>
        <w:shd w:val="clear" w:color="auto" w:fill="FFFFFF"/>
        <w:spacing w:after="0" w:line="421" w:lineRule="atLeast"/>
        <w:jc w:val="both"/>
        <w:textAlignment w:val="baseline"/>
        <w:rPr>
          <w:rFonts w:ascii="Times New Roman" w:eastAsia="Times New Roman" w:hAnsi="Times New Roman" w:cs="Times New Roman"/>
          <w:color w:val="222222"/>
          <w:sz w:val="28"/>
          <w:szCs w:val="28"/>
          <w:lang w:eastAsia="tr-TR"/>
        </w:rPr>
      </w:pPr>
      <w:hyperlink r:id="rId5" w:history="1">
        <w:proofErr w:type="gramStart"/>
        <w:r w:rsidRPr="00DC4297">
          <w:rPr>
            <w:rFonts w:ascii="Times New Roman" w:eastAsia="Times New Roman" w:hAnsi="Times New Roman" w:cs="Times New Roman"/>
            <w:b/>
            <w:bCs/>
            <w:color w:val="0000FF"/>
            <w:sz w:val="28"/>
            <w:szCs w:val="28"/>
            <w:lang w:eastAsia="tr-TR"/>
          </w:rPr>
          <w:t>Kat Mülkiyeti Yasası</w:t>
        </w:r>
      </w:hyperlink>
      <w:r w:rsidRPr="00DC4297">
        <w:rPr>
          <w:rFonts w:ascii="Times New Roman" w:eastAsia="Times New Roman" w:hAnsi="Times New Roman" w:cs="Times New Roman"/>
          <w:color w:val="222222"/>
          <w:sz w:val="28"/>
          <w:szCs w:val="28"/>
          <w:bdr w:val="none" w:sz="0" w:space="0" w:color="auto" w:frame="1"/>
          <w:lang w:eastAsia="tr-TR"/>
        </w:rPr>
        <w:t xml:space="preserve">nın 4. maddesine göre; ortak yerlerin konusunun sözleşmeyle belirlenebileceği, anılan maddede sözü edilen yerlerin ortak yer olduğu bunların dışında yine ortaklaşa kullanma, koruma veya faydalanma için zaruri olan diğer yerlerin de ortak yer konusuna gireceği belirtilmiş olup bağımsız bölümler ve ortak yerlerin ana taşınmazın projesinde gösterilmesi gerekir. </w:t>
      </w:r>
      <w:proofErr w:type="spellStart"/>
      <w:proofErr w:type="gramEnd"/>
      <w:r w:rsidRPr="00DC4297">
        <w:rPr>
          <w:rFonts w:ascii="Times New Roman" w:eastAsia="Times New Roman" w:hAnsi="Times New Roman" w:cs="Times New Roman"/>
          <w:color w:val="222222"/>
          <w:sz w:val="28"/>
          <w:szCs w:val="28"/>
          <w:bdr w:val="none" w:sz="0" w:space="0" w:color="auto" w:frame="1"/>
          <w:lang w:eastAsia="tr-TR"/>
        </w:rPr>
        <w:t>Aslolan</w:t>
      </w:r>
      <w:proofErr w:type="spellEnd"/>
      <w:r w:rsidRPr="00DC4297">
        <w:rPr>
          <w:rFonts w:ascii="Times New Roman" w:eastAsia="Times New Roman" w:hAnsi="Times New Roman" w:cs="Times New Roman"/>
          <w:color w:val="222222"/>
          <w:sz w:val="28"/>
          <w:szCs w:val="28"/>
          <w:bdr w:val="none" w:sz="0" w:space="0" w:color="auto" w:frame="1"/>
          <w:lang w:eastAsia="tr-TR"/>
        </w:rPr>
        <w:t xml:space="preserve"> belediyedeki onaylı proje olup ana taşınmazdaki ortak yerler ve bağımsız bölümlerin projesine uygun olarak belirlenmesi gerekir.</w:t>
      </w:r>
    </w:p>
    <w:p w:rsidR="00DC4297" w:rsidRPr="00DC4297" w:rsidRDefault="00DC4297" w:rsidP="00DC4297">
      <w:pPr>
        <w:shd w:val="clear" w:color="auto" w:fill="FFFFFF"/>
        <w:spacing w:after="0" w:line="240" w:lineRule="auto"/>
        <w:jc w:val="both"/>
        <w:textAlignment w:val="baseline"/>
        <w:outlineLvl w:val="1"/>
        <w:rPr>
          <w:rFonts w:ascii="Times New Roman" w:eastAsia="Times New Roman" w:hAnsi="Times New Roman" w:cs="Times New Roman"/>
          <w:b/>
          <w:bCs/>
          <w:color w:val="222222"/>
          <w:sz w:val="28"/>
          <w:szCs w:val="28"/>
          <w:lang w:eastAsia="tr-TR"/>
        </w:rPr>
      </w:pPr>
      <w:r w:rsidRPr="00DC4297">
        <w:rPr>
          <w:rFonts w:ascii="Times New Roman" w:eastAsia="Times New Roman" w:hAnsi="Times New Roman" w:cs="Times New Roman"/>
          <w:b/>
          <w:bCs/>
          <w:color w:val="222222"/>
          <w:sz w:val="28"/>
          <w:szCs w:val="28"/>
          <w:bdr w:val="none" w:sz="0" w:space="0" w:color="auto" w:frame="1"/>
          <w:lang w:eastAsia="tr-TR"/>
        </w:rPr>
        <w:t>Ortak Alanlarda Tamirat ve Tadilat Nasıl Yapılır?</w:t>
      </w:r>
    </w:p>
    <w:p w:rsidR="00DC4297" w:rsidRPr="00DC4297" w:rsidRDefault="00DC4297" w:rsidP="00DC4297">
      <w:pPr>
        <w:shd w:val="clear" w:color="auto" w:fill="FFFFFF"/>
        <w:spacing w:after="0" w:line="421" w:lineRule="atLeast"/>
        <w:jc w:val="both"/>
        <w:textAlignment w:val="baseline"/>
        <w:rPr>
          <w:rFonts w:ascii="Times New Roman" w:eastAsia="Times New Roman" w:hAnsi="Times New Roman" w:cs="Times New Roman"/>
          <w:color w:val="222222"/>
          <w:sz w:val="28"/>
          <w:szCs w:val="28"/>
          <w:lang w:eastAsia="tr-TR"/>
        </w:rPr>
      </w:pPr>
      <w:hyperlink r:id="rId6" w:history="1">
        <w:r w:rsidRPr="00DC4297">
          <w:rPr>
            <w:rFonts w:ascii="Times New Roman" w:eastAsia="Times New Roman" w:hAnsi="Times New Roman" w:cs="Times New Roman"/>
            <w:b/>
            <w:bCs/>
            <w:color w:val="0000FF"/>
            <w:sz w:val="28"/>
            <w:szCs w:val="28"/>
            <w:lang w:eastAsia="tr-TR"/>
          </w:rPr>
          <w:t>634 sayılı Kat Mülkiyeti Kanunu</w:t>
        </w:r>
      </w:hyperlink>
      <w:r w:rsidRPr="00DC4297">
        <w:rPr>
          <w:rFonts w:ascii="Times New Roman" w:eastAsia="Times New Roman" w:hAnsi="Times New Roman" w:cs="Times New Roman"/>
          <w:color w:val="222222"/>
          <w:sz w:val="28"/>
          <w:szCs w:val="28"/>
          <w:bdr w:val="none" w:sz="0" w:space="0" w:color="auto" w:frame="1"/>
          <w:lang w:eastAsia="tr-TR"/>
        </w:rPr>
        <w:t>nun 4. maddesine göre ana taşınmaza ait ana duvarlar, avlular, çatılar, bacalar, genel dam terasları her halde ortak yerlerden olup, nitelikleri itibariyle mimari projesinde yer almadığı sürece kat maliki/malikleri tarafından işgal edilip kendi ihtiyaçları için kullanılamaz.</w:t>
      </w:r>
    </w:p>
    <w:p w:rsidR="00DC4297" w:rsidRPr="00DC4297" w:rsidRDefault="00DC4297" w:rsidP="00DC4297">
      <w:pPr>
        <w:shd w:val="clear" w:color="auto" w:fill="FFFFFF"/>
        <w:spacing w:after="0" w:line="421" w:lineRule="atLeast"/>
        <w:jc w:val="both"/>
        <w:textAlignment w:val="baseline"/>
        <w:rPr>
          <w:rFonts w:ascii="Times New Roman" w:eastAsia="Times New Roman" w:hAnsi="Times New Roman" w:cs="Times New Roman"/>
          <w:color w:val="222222"/>
          <w:sz w:val="28"/>
          <w:szCs w:val="28"/>
          <w:lang w:eastAsia="tr-TR"/>
        </w:rPr>
      </w:pPr>
      <w:r w:rsidRPr="00DC4297">
        <w:rPr>
          <w:rFonts w:ascii="Times New Roman" w:eastAsia="Times New Roman" w:hAnsi="Times New Roman" w:cs="Times New Roman"/>
          <w:color w:val="222222"/>
          <w:sz w:val="28"/>
          <w:szCs w:val="28"/>
          <w:bdr w:val="none" w:sz="0" w:space="0" w:color="auto" w:frame="1"/>
          <w:lang w:eastAsia="tr-TR"/>
        </w:rPr>
        <w:lastRenderedPageBreak/>
        <w:t>Aynı Kanunun </w:t>
      </w:r>
      <w:hyperlink r:id="rId7" w:history="1">
        <w:r w:rsidRPr="00DC4297">
          <w:rPr>
            <w:rFonts w:ascii="Times New Roman" w:eastAsia="Times New Roman" w:hAnsi="Times New Roman" w:cs="Times New Roman"/>
            <w:b/>
            <w:bCs/>
            <w:color w:val="0000FF"/>
            <w:sz w:val="28"/>
            <w:szCs w:val="28"/>
            <w:lang w:eastAsia="tr-TR"/>
          </w:rPr>
          <w:t>5711 sayılı Kanun</w:t>
        </w:r>
      </w:hyperlink>
      <w:r w:rsidRPr="00DC4297">
        <w:rPr>
          <w:rFonts w:ascii="Times New Roman" w:eastAsia="Times New Roman" w:hAnsi="Times New Roman" w:cs="Times New Roman"/>
          <w:color w:val="222222"/>
          <w:sz w:val="28"/>
          <w:szCs w:val="28"/>
          <w:bdr w:val="none" w:sz="0" w:space="0" w:color="auto" w:frame="1"/>
          <w:lang w:eastAsia="tr-TR"/>
        </w:rPr>
        <w:t>la değişik 19. maddesinin ikinci fıkrasına göre ise kat maliklerinden biri, bütün kat maliklerinin beşte dördünün yazılı rızası olmadıkça ana taşınmazın ortak yerlerinde onarım, tesis ve değişiklik yaptıramaz. Yine Kanunun 45. maddesinde ise ana yapının dış duvarlarının çatı veya damının kiralanması gibi önemli yönetim işleri ancak bütün kat maliklerinin oybirliği ile verecekleri karar üzerine yapılabilir.</w:t>
      </w:r>
    </w:p>
    <w:p w:rsidR="00DC4297" w:rsidRPr="00DC4297" w:rsidRDefault="00DC4297" w:rsidP="00DC4297">
      <w:pPr>
        <w:shd w:val="clear" w:color="auto" w:fill="FFFFFF"/>
        <w:spacing w:after="0" w:line="240" w:lineRule="auto"/>
        <w:jc w:val="both"/>
        <w:textAlignment w:val="baseline"/>
        <w:outlineLvl w:val="1"/>
        <w:rPr>
          <w:rFonts w:ascii="Times New Roman" w:eastAsia="Times New Roman" w:hAnsi="Times New Roman" w:cs="Times New Roman"/>
          <w:b/>
          <w:bCs/>
          <w:color w:val="222222"/>
          <w:sz w:val="28"/>
          <w:szCs w:val="28"/>
          <w:lang w:eastAsia="tr-TR"/>
        </w:rPr>
      </w:pPr>
      <w:r w:rsidRPr="00DC4297">
        <w:rPr>
          <w:rFonts w:ascii="Times New Roman" w:eastAsia="Times New Roman" w:hAnsi="Times New Roman" w:cs="Times New Roman"/>
          <w:b/>
          <w:bCs/>
          <w:color w:val="222222"/>
          <w:sz w:val="28"/>
          <w:szCs w:val="28"/>
          <w:bdr w:val="none" w:sz="0" w:space="0" w:color="auto" w:frame="1"/>
          <w:lang w:eastAsia="tr-TR"/>
        </w:rPr>
        <w:t>Bina Duvarları Ortak Alan mıdır?</w:t>
      </w:r>
    </w:p>
    <w:p w:rsidR="00DC4297" w:rsidRPr="00DC4297" w:rsidRDefault="00DC4297" w:rsidP="00DC4297">
      <w:pPr>
        <w:shd w:val="clear" w:color="auto" w:fill="FFFFFF"/>
        <w:spacing w:after="0" w:line="421" w:lineRule="atLeast"/>
        <w:jc w:val="both"/>
        <w:textAlignment w:val="baseline"/>
        <w:rPr>
          <w:rFonts w:ascii="Times New Roman" w:eastAsia="Times New Roman" w:hAnsi="Times New Roman" w:cs="Times New Roman"/>
          <w:color w:val="222222"/>
          <w:sz w:val="28"/>
          <w:szCs w:val="28"/>
          <w:lang w:eastAsia="tr-TR"/>
        </w:rPr>
      </w:pPr>
      <w:r w:rsidRPr="00DC4297">
        <w:rPr>
          <w:rFonts w:ascii="Times New Roman" w:eastAsia="Times New Roman" w:hAnsi="Times New Roman" w:cs="Times New Roman"/>
          <w:color w:val="222222"/>
          <w:sz w:val="28"/>
          <w:szCs w:val="28"/>
          <w:bdr w:val="none" w:sz="0" w:space="0" w:color="auto" w:frame="1"/>
          <w:lang w:eastAsia="tr-TR"/>
        </w:rPr>
        <w:t>Kat mülkiyetine veya kat irtifakına tabi bir binanın duvarları 634 sayılı Kat Mülkiyeti Yasasının 4. ve 19. maddeleri gereğince ortak yer niteliğinde olup, bu türlü bir yerin kat malikleri kurulunun aldığı bir karar olmadıkça kiralanmasına olanak yoktur. </w:t>
      </w:r>
    </w:p>
    <w:p w:rsidR="00DC4297" w:rsidRPr="00DC4297" w:rsidRDefault="00DC4297" w:rsidP="00DC4297">
      <w:pPr>
        <w:shd w:val="clear" w:color="auto" w:fill="FFFFFF"/>
        <w:spacing w:after="0" w:line="240" w:lineRule="auto"/>
        <w:jc w:val="both"/>
        <w:textAlignment w:val="baseline"/>
        <w:outlineLvl w:val="1"/>
        <w:rPr>
          <w:rFonts w:ascii="Times New Roman" w:eastAsia="Times New Roman" w:hAnsi="Times New Roman" w:cs="Times New Roman"/>
          <w:b/>
          <w:bCs/>
          <w:color w:val="222222"/>
          <w:sz w:val="28"/>
          <w:szCs w:val="28"/>
          <w:lang w:eastAsia="tr-TR"/>
        </w:rPr>
      </w:pPr>
      <w:r w:rsidRPr="00DC4297">
        <w:rPr>
          <w:rFonts w:ascii="Times New Roman" w:eastAsia="Times New Roman" w:hAnsi="Times New Roman" w:cs="Times New Roman"/>
          <w:b/>
          <w:bCs/>
          <w:color w:val="222222"/>
          <w:sz w:val="28"/>
          <w:szCs w:val="28"/>
          <w:bdr w:val="none" w:sz="0" w:space="0" w:color="auto" w:frame="1"/>
          <w:lang w:eastAsia="tr-TR"/>
        </w:rPr>
        <w:t>Sıhhi Tesisat Ortak Alan mıdır?</w:t>
      </w:r>
    </w:p>
    <w:p w:rsidR="00DC4297" w:rsidRPr="00DC4297" w:rsidRDefault="00DC4297" w:rsidP="00DC4297">
      <w:pPr>
        <w:shd w:val="clear" w:color="auto" w:fill="FFFFFF"/>
        <w:spacing w:after="0" w:line="421" w:lineRule="atLeast"/>
        <w:jc w:val="both"/>
        <w:textAlignment w:val="baseline"/>
        <w:rPr>
          <w:rFonts w:ascii="Times New Roman" w:eastAsia="Times New Roman" w:hAnsi="Times New Roman" w:cs="Times New Roman"/>
          <w:color w:val="222222"/>
          <w:sz w:val="28"/>
          <w:szCs w:val="28"/>
          <w:lang w:eastAsia="tr-TR"/>
        </w:rPr>
      </w:pPr>
      <w:hyperlink r:id="rId8" w:history="1">
        <w:r w:rsidRPr="00DC4297">
          <w:rPr>
            <w:rFonts w:ascii="Times New Roman" w:eastAsia="Times New Roman" w:hAnsi="Times New Roman" w:cs="Times New Roman"/>
            <w:b/>
            <w:bCs/>
            <w:color w:val="0000FF"/>
            <w:sz w:val="28"/>
            <w:szCs w:val="28"/>
            <w:lang w:eastAsia="tr-TR"/>
          </w:rPr>
          <w:t>634 sayılı Kanun</w:t>
        </w:r>
      </w:hyperlink>
      <w:r w:rsidRPr="00DC4297">
        <w:rPr>
          <w:rFonts w:ascii="Times New Roman" w:eastAsia="Times New Roman" w:hAnsi="Times New Roman" w:cs="Times New Roman"/>
          <w:color w:val="222222"/>
          <w:sz w:val="28"/>
          <w:szCs w:val="28"/>
          <w:bdr w:val="none" w:sz="0" w:space="0" w:color="auto" w:frame="1"/>
          <w:lang w:eastAsia="tr-TR"/>
        </w:rPr>
        <w:t>un 4. maddesinin (b) bendinde ana taşınmazdaki bağımsız bölümlerin içinden geçen ortak su tesisatlarının da ortak yerlerden sayıldığı açıklanmış olup; kat maliklerinden her biri 19. madde de belirtildiği üzere kendi bağımsız bölümünde değişiklik yaparken ana yapının sıhhi tesisat projesine aykırılık oluşturmamaya özen göstermelidir. Sıhhi tesisat projesine aykırı ya da ona zarar verici bir değişiklik söz konusu olduğu takdirde bunun 19. madde kapsamında değerlendirilmesi gerekir.</w:t>
      </w:r>
    </w:p>
    <w:p w:rsidR="00DC4297" w:rsidRPr="00DC4297" w:rsidRDefault="00DC4297" w:rsidP="00DC4297">
      <w:pPr>
        <w:shd w:val="clear" w:color="auto" w:fill="FFFFFF"/>
        <w:spacing w:after="0" w:line="240" w:lineRule="auto"/>
        <w:jc w:val="both"/>
        <w:textAlignment w:val="baseline"/>
        <w:outlineLvl w:val="1"/>
        <w:rPr>
          <w:rFonts w:ascii="Times New Roman" w:eastAsia="Times New Roman" w:hAnsi="Times New Roman" w:cs="Times New Roman"/>
          <w:b/>
          <w:bCs/>
          <w:color w:val="222222"/>
          <w:sz w:val="28"/>
          <w:szCs w:val="28"/>
          <w:lang w:eastAsia="tr-TR"/>
        </w:rPr>
      </w:pPr>
      <w:r w:rsidRPr="00DC4297">
        <w:rPr>
          <w:rFonts w:ascii="Times New Roman" w:eastAsia="Times New Roman" w:hAnsi="Times New Roman" w:cs="Times New Roman"/>
          <w:b/>
          <w:bCs/>
          <w:color w:val="222222"/>
          <w:sz w:val="28"/>
          <w:szCs w:val="28"/>
          <w:bdr w:val="none" w:sz="0" w:space="0" w:color="auto" w:frame="1"/>
          <w:lang w:eastAsia="tr-TR"/>
        </w:rPr>
        <w:t>Çatı Ortak Alan mıdır?</w:t>
      </w:r>
    </w:p>
    <w:p w:rsidR="00DC4297" w:rsidRPr="00DC4297" w:rsidRDefault="00DC4297" w:rsidP="00DC4297">
      <w:pPr>
        <w:shd w:val="clear" w:color="auto" w:fill="FFFFFF"/>
        <w:spacing w:after="0" w:line="421" w:lineRule="atLeast"/>
        <w:jc w:val="both"/>
        <w:textAlignment w:val="baseline"/>
        <w:rPr>
          <w:rFonts w:ascii="Times New Roman" w:eastAsia="Times New Roman" w:hAnsi="Times New Roman" w:cs="Times New Roman"/>
          <w:color w:val="222222"/>
          <w:sz w:val="28"/>
          <w:szCs w:val="28"/>
          <w:lang w:eastAsia="tr-TR"/>
        </w:rPr>
      </w:pPr>
      <w:hyperlink r:id="rId9" w:history="1">
        <w:r w:rsidRPr="00DC4297">
          <w:rPr>
            <w:rFonts w:ascii="Times New Roman" w:eastAsia="Times New Roman" w:hAnsi="Times New Roman" w:cs="Times New Roman"/>
            <w:b/>
            <w:bCs/>
            <w:color w:val="0000FF"/>
            <w:sz w:val="28"/>
            <w:szCs w:val="28"/>
            <w:lang w:eastAsia="tr-TR"/>
          </w:rPr>
          <w:t>634 sayılı Kat Mülkiyeti Yasası</w:t>
        </w:r>
      </w:hyperlink>
      <w:r w:rsidRPr="00DC4297">
        <w:rPr>
          <w:rFonts w:ascii="Times New Roman" w:eastAsia="Times New Roman" w:hAnsi="Times New Roman" w:cs="Times New Roman"/>
          <w:color w:val="222222"/>
          <w:sz w:val="28"/>
          <w:szCs w:val="28"/>
          <w:bdr w:val="none" w:sz="0" w:space="0" w:color="auto" w:frame="1"/>
          <w:lang w:eastAsia="tr-TR"/>
        </w:rPr>
        <w:t>‘</w:t>
      </w:r>
      <w:proofErr w:type="spellStart"/>
      <w:r w:rsidRPr="00DC4297">
        <w:rPr>
          <w:rFonts w:ascii="Times New Roman" w:eastAsia="Times New Roman" w:hAnsi="Times New Roman" w:cs="Times New Roman"/>
          <w:color w:val="222222"/>
          <w:sz w:val="28"/>
          <w:szCs w:val="28"/>
          <w:bdr w:val="none" w:sz="0" w:space="0" w:color="auto" w:frame="1"/>
          <w:lang w:eastAsia="tr-TR"/>
        </w:rPr>
        <w:t>nın</w:t>
      </w:r>
      <w:proofErr w:type="spellEnd"/>
      <w:r w:rsidRPr="00DC4297">
        <w:rPr>
          <w:rFonts w:ascii="Times New Roman" w:eastAsia="Times New Roman" w:hAnsi="Times New Roman" w:cs="Times New Roman"/>
          <w:color w:val="222222"/>
          <w:sz w:val="28"/>
          <w:szCs w:val="28"/>
          <w:bdr w:val="none" w:sz="0" w:space="0" w:color="auto" w:frame="1"/>
          <w:lang w:eastAsia="tr-TR"/>
        </w:rPr>
        <w:t xml:space="preserve"> 4. maddesi (c) bendine göre çatı ve genel dam terasları ortak yerlerden sayılmış olup, ana taşınmazın ortak yerlerinden olan çatının onarımından ve meydana gelen zarardan tüm kat malikleri arsa payı oranında sorumludur. Buna göre burada meydana gelen zarar ve çatının onarımından arsa payı oranında sorumlu tutulması gerekmektedir.</w:t>
      </w:r>
    </w:p>
    <w:p w:rsidR="00DC4297" w:rsidRPr="00DC4297" w:rsidRDefault="00DC4297" w:rsidP="00DC4297">
      <w:pPr>
        <w:shd w:val="clear" w:color="auto" w:fill="FFFFFF"/>
        <w:spacing w:after="0" w:line="240" w:lineRule="auto"/>
        <w:jc w:val="both"/>
        <w:textAlignment w:val="baseline"/>
        <w:outlineLvl w:val="1"/>
        <w:rPr>
          <w:rFonts w:ascii="Times New Roman" w:eastAsia="Times New Roman" w:hAnsi="Times New Roman" w:cs="Times New Roman"/>
          <w:b/>
          <w:bCs/>
          <w:color w:val="222222"/>
          <w:sz w:val="28"/>
          <w:szCs w:val="28"/>
          <w:lang w:eastAsia="tr-TR"/>
        </w:rPr>
      </w:pPr>
      <w:r w:rsidRPr="00DC4297">
        <w:rPr>
          <w:rFonts w:ascii="Times New Roman" w:eastAsia="Times New Roman" w:hAnsi="Times New Roman" w:cs="Times New Roman"/>
          <w:b/>
          <w:bCs/>
          <w:color w:val="222222"/>
          <w:sz w:val="28"/>
          <w:szCs w:val="28"/>
          <w:bdr w:val="none" w:sz="0" w:space="0" w:color="auto" w:frame="1"/>
          <w:lang w:eastAsia="tr-TR"/>
        </w:rPr>
        <w:t>Yargıtay’ın Son Kararlarına Göre Balkonlar Ortak Alan Mıdır?</w:t>
      </w:r>
    </w:p>
    <w:p w:rsidR="00DC4297" w:rsidRPr="00DC4297" w:rsidRDefault="00DC4297" w:rsidP="00DC4297">
      <w:pPr>
        <w:shd w:val="clear" w:color="auto" w:fill="FFFFFF"/>
        <w:spacing w:after="0" w:line="421" w:lineRule="atLeast"/>
        <w:jc w:val="both"/>
        <w:textAlignment w:val="baseline"/>
        <w:rPr>
          <w:rFonts w:ascii="Times New Roman" w:eastAsia="Times New Roman" w:hAnsi="Times New Roman" w:cs="Times New Roman"/>
          <w:color w:val="222222"/>
          <w:sz w:val="28"/>
          <w:szCs w:val="28"/>
          <w:lang w:eastAsia="tr-TR"/>
        </w:rPr>
      </w:pPr>
      <w:r w:rsidRPr="00DC4297">
        <w:rPr>
          <w:rFonts w:ascii="Times New Roman" w:eastAsia="Times New Roman" w:hAnsi="Times New Roman" w:cs="Times New Roman"/>
          <w:color w:val="222222"/>
          <w:sz w:val="28"/>
          <w:szCs w:val="28"/>
          <w:bdr w:val="none" w:sz="0" w:space="0" w:color="auto" w:frame="1"/>
          <w:lang w:eastAsia="tr-TR"/>
        </w:rPr>
        <w:t xml:space="preserve">Balkonlar ortak alan değildir, Yargıtay’ın da bu yönde kararı yoktur. Ancak Yargıtay’ın son dönemdeki kararlarında balkonların kapatılması veya balkon ile salon/oda arasındaki duvarın kaldırılması konusunda önemli değişiklikler oldu. Bu kararlar balkonların ortak alanmış gibi düşünülmesine yol açtı. </w:t>
      </w:r>
      <w:proofErr w:type="gramStart"/>
      <w:r w:rsidRPr="00DC4297">
        <w:rPr>
          <w:rFonts w:ascii="Times New Roman" w:eastAsia="Times New Roman" w:hAnsi="Times New Roman" w:cs="Times New Roman"/>
          <w:color w:val="222222"/>
          <w:sz w:val="28"/>
          <w:szCs w:val="28"/>
          <w:bdr w:val="none" w:sz="0" w:space="0" w:color="auto" w:frame="1"/>
          <w:lang w:eastAsia="tr-TR"/>
        </w:rPr>
        <w:t>Oysa ki</w:t>
      </w:r>
      <w:proofErr w:type="gramEnd"/>
      <w:r w:rsidRPr="00DC4297">
        <w:rPr>
          <w:rFonts w:ascii="Times New Roman" w:eastAsia="Times New Roman" w:hAnsi="Times New Roman" w:cs="Times New Roman"/>
          <w:color w:val="222222"/>
          <w:sz w:val="28"/>
          <w:szCs w:val="28"/>
          <w:bdr w:val="none" w:sz="0" w:space="0" w:color="auto" w:frame="1"/>
          <w:lang w:eastAsia="tr-TR"/>
        </w:rPr>
        <w:t xml:space="preserve"> Kat Mülkiyeti Kanunu anlamında ortak alan kavramı çok daha farklı bir anlama sahiptir.</w:t>
      </w:r>
    </w:p>
    <w:p w:rsidR="00DC4297" w:rsidRPr="00DC4297" w:rsidRDefault="00DC4297" w:rsidP="00DC4297">
      <w:pPr>
        <w:shd w:val="clear" w:color="auto" w:fill="FFFFFF"/>
        <w:spacing w:after="0" w:line="421" w:lineRule="atLeast"/>
        <w:jc w:val="both"/>
        <w:textAlignment w:val="baseline"/>
        <w:rPr>
          <w:rFonts w:ascii="Times New Roman" w:eastAsia="Times New Roman" w:hAnsi="Times New Roman" w:cs="Times New Roman"/>
          <w:color w:val="222222"/>
          <w:sz w:val="28"/>
          <w:szCs w:val="28"/>
          <w:lang w:eastAsia="tr-TR"/>
        </w:rPr>
      </w:pPr>
      <w:r w:rsidRPr="00DC4297">
        <w:rPr>
          <w:rFonts w:ascii="Times New Roman" w:eastAsia="Times New Roman" w:hAnsi="Times New Roman" w:cs="Times New Roman"/>
          <w:color w:val="222222"/>
          <w:sz w:val="28"/>
          <w:szCs w:val="28"/>
          <w:bdr w:val="none" w:sz="0" w:space="0" w:color="auto" w:frame="1"/>
          <w:lang w:eastAsia="tr-TR"/>
        </w:rPr>
        <w:t>Yargıtay’ın kararlarına göre; </w:t>
      </w:r>
      <w:r w:rsidRPr="00DC4297">
        <w:rPr>
          <w:rFonts w:ascii="Times New Roman" w:eastAsia="Times New Roman" w:hAnsi="Times New Roman" w:cs="Times New Roman"/>
          <w:b/>
          <w:bCs/>
          <w:color w:val="222222"/>
          <w:sz w:val="28"/>
          <w:szCs w:val="28"/>
          <w:lang w:eastAsia="tr-TR"/>
        </w:rPr>
        <w:t>a</w:t>
      </w:r>
      <w:proofErr w:type="gramStart"/>
      <w:r w:rsidRPr="00DC4297">
        <w:rPr>
          <w:rFonts w:ascii="Times New Roman" w:eastAsia="Times New Roman" w:hAnsi="Times New Roman" w:cs="Times New Roman"/>
          <w:b/>
          <w:bCs/>
          <w:color w:val="222222"/>
          <w:sz w:val="28"/>
          <w:szCs w:val="28"/>
          <w:lang w:eastAsia="tr-TR"/>
        </w:rPr>
        <w:t>)</w:t>
      </w:r>
      <w:proofErr w:type="gramEnd"/>
      <w:r w:rsidRPr="00DC4297">
        <w:rPr>
          <w:rFonts w:ascii="Times New Roman" w:eastAsia="Times New Roman" w:hAnsi="Times New Roman" w:cs="Times New Roman"/>
          <w:color w:val="222222"/>
          <w:sz w:val="28"/>
          <w:szCs w:val="28"/>
          <w:bdr w:val="none" w:sz="0" w:space="0" w:color="auto" w:frame="1"/>
          <w:lang w:eastAsia="tr-TR"/>
        </w:rPr>
        <w:t> Balkonların kapatılması </w:t>
      </w:r>
      <w:hyperlink r:id="rId10" w:history="1">
        <w:r w:rsidRPr="00DC4297">
          <w:rPr>
            <w:rFonts w:ascii="Times New Roman" w:eastAsia="Times New Roman" w:hAnsi="Times New Roman" w:cs="Times New Roman"/>
            <w:b/>
            <w:bCs/>
            <w:color w:val="0000FF"/>
            <w:sz w:val="28"/>
            <w:szCs w:val="28"/>
            <w:lang w:eastAsia="tr-TR"/>
          </w:rPr>
          <w:t>Kat Mülkiyeti Kanunu</w:t>
        </w:r>
      </w:hyperlink>
      <w:r w:rsidRPr="00DC4297">
        <w:rPr>
          <w:rFonts w:ascii="Times New Roman" w:eastAsia="Times New Roman" w:hAnsi="Times New Roman" w:cs="Times New Roman"/>
          <w:color w:val="222222"/>
          <w:sz w:val="28"/>
          <w:szCs w:val="28"/>
          <w:bdr w:val="none" w:sz="0" w:space="0" w:color="auto" w:frame="1"/>
          <w:lang w:eastAsia="tr-TR"/>
        </w:rPr>
        <w:t>’nun 19. maddesi gereği 4/5 çoğunluk ile mümkündür; ancak bu durum sadece balkonun kapalı alan haline getirilmesine ilişkindir. </w:t>
      </w:r>
      <w:r w:rsidRPr="00DC4297">
        <w:rPr>
          <w:rFonts w:ascii="Times New Roman" w:eastAsia="Times New Roman" w:hAnsi="Times New Roman" w:cs="Times New Roman"/>
          <w:b/>
          <w:bCs/>
          <w:color w:val="222222"/>
          <w:sz w:val="28"/>
          <w:szCs w:val="28"/>
          <w:lang w:eastAsia="tr-TR"/>
        </w:rPr>
        <w:t>b)</w:t>
      </w:r>
      <w:r w:rsidRPr="00DC4297">
        <w:rPr>
          <w:rFonts w:ascii="Times New Roman" w:eastAsia="Times New Roman" w:hAnsi="Times New Roman" w:cs="Times New Roman"/>
          <w:color w:val="222222"/>
          <w:sz w:val="28"/>
          <w:szCs w:val="28"/>
          <w:bdr w:val="none" w:sz="0" w:space="0" w:color="auto" w:frame="1"/>
          <w:lang w:eastAsia="tr-TR"/>
        </w:rPr>
        <w:t> Buna karşılık odalar ile balkon arasındaki duvarın yıkılıp kullanılması mimari proje değişikliği gerektirir ve ancak kat maliklerinin oybirliği ile verecekleri kararla mümkündür.</w:t>
      </w:r>
    </w:p>
    <w:p w:rsidR="00DC4297" w:rsidRPr="00DC4297" w:rsidRDefault="00DC4297" w:rsidP="00DC4297">
      <w:pPr>
        <w:shd w:val="clear" w:color="auto" w:fill="FFFFFF"/>
        <w:spacing w:after="0" w:line="240" w:lineRule="auto"/>
        <w:jc w:val="both"/>
        <w:textAlignment w:val="baseline"/>
        <w:outlineLvl w:val="1"/>
        <w:rPr>
          <w:rFonts w:ascii="Times New Roman" w:eastAsia="Times New Roman" w:hAnsi="Times New Roman" w:cs="Times New Roman"/>
          <w:b/>
          <w:bCs/>
          <w:color w:val="222222"/>
          <w:sz w:val="28"/>
          <w:szCs w:val="28"/>
          <w:lang w:eastAsia="tr-TR"/>
        </w:rPr>
      </w:pPr>
      <w:r w:rsidRPr="00DC4297">
        <w:rPr>
          <w:rFonts w:ascii="Times New Roman" w:eastAsia="Times New Roman" w:hAnsi="Times New Roman" w:cs="Times New Roman"/>
          <w:b/>
          <w:bCs/>
          <w:color w:val="222222"/>
          <w:sz w:val="28"/>
          <w:szCs w:val="28"/>
          <w:bdr w:val="none" w:sz="0" w:space="0" w:color="auto" w:frame="1"/>
          <w:lang w:eastAsia="tr-TR"/>
        </w:rPr>
        <w:t>Ortak Alanlar Kime Ait? </w:t>
      </w:r>
    </w:p>
    <w:p w:rsidR="00DC4297" w:rsidRPr="00DC4297" w:rsidRDefault="00DC4297" w:rsidP="00DC4297">
      <w:pPr>
        <w:shd w:val="clear" w:color="auto" w:fill="FFFFFF"/>
        <w:spacing w:after="0" w:line="421" w:lineRule="atLeast"/>
        <w:jc w:val="both"/>
        <w:textAlignment w:val="baseline"/>
        <w:rPr>
          <w:rFonts w:ascii="Times New Roman" w:eastAsia="Times New Roman" w:hAnsi="Times New Roman" w:cs="Times New Roman"/>
          <w:color w:val="222222"/>
          <w:sz w:val="28"/>
          <w:szCs w:val="28"/>
          <w:lang w:eastAsia="tr-TR"/>
        </w:rPr>
      </w:pPr>
      <w:r w:rsidRPr="00DC4297">
        <w:rPr>
          <w:rFonts w:ascii="Times New Roman" w:eastAsia="Times New Roman" w:hAnsi="Times New Roman" w:cs="Times New Roman"/>
          <w:color w:val="222222"/>
          <w:sz w:val="28"/>
          <w:szCs w:val="28"/>
          <w:bdr w:val="none" w:sz="0" w:space="0" w:color="auto" w:frame="1"/>
          <w:lang w:eastAsia="tr-TR"/>
        </w:rPr>
        <w:t>Kat malikleri ve kat irtifakı sahiplerinin ortak yerler üzerinde yararlanma hakkını ve oranını düzenleyen 634 sayılı Kat Mülkiyeti Kanunu’nun 16. maddesinde, “Kat malikleri ana gayrimenkulün bütün ortak yerlerine, arsa payları oranında, ortak mülkiyet hükümlerine göre malik olurlar. Kat malikleri ortak yerlerde kullanma hakkına sahiptirler; bu hakkın genel kömürlük, garaj, teras, çamaşırhane ve çamaşır kurutma alanları gibi yerlerdeki ölçüsü, aksine sözleşme olmadıkça, her kat malikine ait arsa payı ile oranlıdır” hükmü öngörülmüştür.</w:t>
      </w:r>
    </w:p>
    <w:p w:rsidR="00DC4297" w:rsidRPr="00DC4297" w:rsidRDefault="00DC4297" w:rsidP="00DC4297">
      <w:pPr>
        <w:shd w:val="clear" w:color="auto" w:fill="FFFFFF"/>
        <w:spacing w:after="0" w:line="421" w:lineRule="atLeast"/>
        <w:jc w:val="both"/>
        <w:textAlignment w:val="baseline"/>
        <w:rPr>
          <w:rFonts w:ascii="Times New Roman" w:eastAsia="Times New Roman" w:hAnsi="Times New Roman" w:cs="Times New Roman"/>
          <w:color w:val="222222"/>
          <w:sz w:val="28"/>
          <w:szCs w:val="28"/>
          <w:lang w:eastAsia="tr-TR"/>
        </w:rPr>
      </w:pPr>
      <w:r w:rsidRPr="00DC4297">
        <w:rPr>
          <w:rFonts w:ascii="Times New Roman" w:eastAsia="Times New Roman" w:hAnsi="Times New Roman" w:cs="Times New Roman"/>
          <w:color w:val="222222"/>
          <w:sz w:val="28"/>
          <w:szCs w:val="28"/>
          <w:bdr w:val="none" w:sz="0" w:space="0" w:color="auto" w:frame="1"/>
          <w:lang w:eastAsia="tr-TR"/>
        </w:rPr>
        <w:t>Kat Mülkiyeti Kanununun 16. maddesi gereğince kat malikleri ana taşınmazın bütün ortak yerlerinde ortak mülkiyet hükümlerine göre paydaştırlar. Yani bu alanlar tüm daire sahiplerinin ortak malıdır.</w:t>
      </w:r>
    </w:p>
    <w:p w:rsidR="00DC4297" w:rsidRPr="00DC4297" w:rsidRDefault="00DC4297" w:rsidP="00DC4297">
      <w:pPr>
        <w:shd w:val="clear" w:color="auto" w:fill="FFFFFF"/>
        <w:spacing w:after="0" w:line="240" w:lineRule="auto"/>
        <w:jc w:val="both"/>
        <w:textAlignment w:val="baseline"/>
        <w:outlineLvl w:val="1"/>
        <w:rPr>
          <w:rFonts w:ascii="Times New Roman" w:eastAsia="Times New Roman" w:hAnsi="Times New Roman" w:cs="Times New Roman"/>
          <w:b/>
          <w:bCs/>
          <w:color w:val="222222"/>
          <w:sz w:val="28"/>
          <w:szCs w:val="28"/>
          <w:lang w:eastAsia="tr-TR"/>
        </w:rPr>
      </w:pPr>
      <w:r w:rsidRPr="00DC4297">
        <w:rPr>
          <w:rFonts w:ascii="Times New Roman" w:eastAsia="Times New Roman" w:hAnsi="Times New Roman" w:cs="Times New Roman"/>
          <w:b/>
          <w:bCs/>
          <w:color w:val="222222"/>
          <w:sz w:val="28"/>
          <w:szCs w:val="28"/>
          <w:bdr w:val="none" w:sz="0" w:space="0" w:color="auto" w:frame="1"/>
          <w:lang w:eastAsia="tr-TR"/>
        </w:rPr>
        <w:t xml:space="preserve">Apartmanda Ortak Alanda </w:t>
      </w:r>
      <w:proofErr w:type="spellStart"/>
      <w:r w:rsidRPr="00DC4297">
        <w:rPr>
          <w:rFonts w:ascii="Times New Roman" w:eastAsia="Times New Roman" w:hAnsi="Times New Roman" w:cs="Times New Roman"/>
          <w:b/>
          <w:bCs/>
          <w:color w:val="222222"/>
          <w:sz w:val="28"/>
          <w:szCs w:val="28"/>
          <w:bdr w:val="none" w:sz="0" w:space="0" w:color="auto" w:frame="1"/>
          <w:lang w:eastAsia="tr-TR"/>
        </w:rPr>
        <w:t>Ecrimisil</w:t>
      </w:r>
      <w:proofErr w:type="spellEnd"/>
      <w:r w:rsidRPr="00DC4297">
        <w:rPr>
          <w:rFonts w:ascii="Times New Roman" w:eastAsia="Times New Roman" w:hAnsi="Times New Roman" w:cs="Times New Roman"/>
          <w:b/>
          <w:bCs/>
          <w:color w:val="222222"/>
          <w:sz w:val="28"/>
          <w:szCs w:val="28"/>
          <w:bdr w:val="none" w:sz="0" w:space="0" w:color="auto" w:frame="1"/>
          <w:lang w:eastAsia="tr-TR"/>
        </w:rPr>
        <w:t xml:space="preserve"> Alınır mı?</w:t>
      </w:r>
    </w:p>
    <w:p w:rsidR="00DC4297" w:rsidRPr="00DC4297" w:rsidRDefault="00DC4297" w:rsidP="00DC4297">
      <w:pPr>
        <w:shd w:val="clear" w:color="auto" w:fill="FFFFFF"/>
        <w:spacing w:after="0" w:line="421" w:lineRule="atLeast"/>
        <w:jc w:val="both"/>
        <w:textAlignment w:val="baseline"/>
        <w:rPr>
          <w:rFonts w:ascii="Times New Roman" w:eastAsia="Times New Roman" w:hAnsi="Times New Roman" w:cs="Times New Roman"/>
          <w:color w:val="222222"/>
          <w:sz w:val="28"/>
          <w:szCs w:val="28"/>
          <w:lang w:eastAsia="tr-TR"/>
        </w:rPr>
      </w:pPr>
      <w:r w:rsidRPr="00DC4297">
        <w:rPr>
          <w:rFonts w:ascii="Times New Roman" w:eastAsia="Times New Roman" w:hAnsi="Times New Roman" w:cs="Times New Roman"/>
          <w:color w:val="222222"/>
          <w:sz w:val="28"/>
          <w:szCs w:val="28"/>
          <w:bdr w:val="none" w:sz="0" w:space="0" w:color="auto" w:frame="1"/>
          <w:lang w:eastAsia="tr-TR"/>
        </w:rPr>
        <w:t>Ortak alanlar, bu alanlar tüm daire sahiplerinin ortak malıdır.  Bu nedenle her paydaş, yani her daire sahibi, diğer daire sahiplerinin haklarını ihlal etmemek kaydıyla kullanma hakkına sahiptir. 4721 sayılı Türk Medeni Kanunu’nun 688. maddesinde; paylı mülkiyette birden çok kimsenin, maddi olarak bölünmüş olmayan bir şeyin tamamına belli paylarla malik oldukları belirtilmiş; 693. maddesinde ise, paydaşlardan her birinin, diğerlerinin hakları ile bağdaştığı ölçüde paylı maldan yararlanabilecekleri ve onu kullanabilecekleri benimsenmiştir. </w:t>
      </w:r>
    </w:p>
    <w:p w:rsidR="00DC4297" w:rsidRPr="00DC4297" w:rsidRDefault="00DC4297" w:rsidP="00DC4297">
      <w:pPr>
        <w:shd w:val="clear" w:color="auto" w:fill="FFFFFF"/>
        <w:spacing w:after="0" w:line="421" w:lineRule="atLeast"/>
        <w:jc w:val="both"/>
        <w:textAlignment w:val="baseline"/>
        <w:rPr>
          <w:rFonts w:ascii="Times New Roman" w:eastAsia="Times New Roman" w:hAnsi="Times New Roman" w:cs="Times New Roman"/>
          <w:color w:val="222222"/>
          <w:sz w:val="28"/>
          <w:szCs w:val="28"/>
          <w:lang w:eastAsia="tr-TR"/>
        </w:rPr>
      </w:pPr>
      <w:r w:rsidRPr="00DC4297">
        <w:rPr>
          <w:rFonts w:ascii="Times New Roman" w:eastAsia="Times New Roman" w:hAnsi="Times New Roman" w:cs="Times New Roman"/>
          <w:color w:val="222222"/>
          <w:sz w:val="28"/>
          <w:szCs w:val="28"/>
          <w:bdr w:val="none" w:sz="0" w:space="0" w:color="auto" w:frame="1"/>
          <w:lang w:eastAsia="tr-TR"/>
        </w:rPr>
        <w:t xml:space="preserve">Bununla birlikte paydaşlardan birinin (veya buna bağlı olarak onun bağımsız bölümünü kullananın) ortak mülkiyete bağlı olan bir yeri kendi kullanımına özgülemesi durumunda </w:t>
      </w:r>
      <w:proofErr w:type="gramStart"/>
      <w:r w:rsidRPr="00DC4297">
        <w:rPr>
          <w:rFonts w:ascii="Times New Roman" w:eastAsia="Times New Roman" w:hAnsi="Times New Roman" w:cs="Times New Roman"/>
          <w:color w:val="222222"/>
          <w:sz w:val="28"/>
          <w:szCs w:val="28"/>
          <w:bdr w:val="none" w:sz="0" w:space="0" w:color="auto" w:frame="1"/>
          <w:lang w:eastAsia="tr-TR"/>
        </w:rPr>
        <w:t>(</w:t>
      </w:r>
      <w:proofErr w:type="gramEnd"/>
      <w:r w:rsidRPr="00DC4297">
        <w:rPr>
          <w:rFonts w:ascii="Times New Roman" w:eastAsia="Times New Roman" w:hAnsi="Times New Roman" w:cs="Times New Roman"/>
          <w:color w:val="222222"/>
          <w:sz w:val="28"/>
          <w:szCs w:val="28"/>
          <w:bdr w:val="none" w:sz="0" w:space="0" w:color="auto" w:frame="1"/>
          <w:lang w:eastAsia="tr-TR"/>
        </w:rPr>
        <w:t xml:space="preserve">yani burayı tamamen kendi kullanımına alması ve diğerlerinin kullanımını engellemesi durumunda </w:t>
      </w:r>
      <w:proofErr w:type="spellStart"/>
      <w:r w:rsidRPr="00DC4297">
        <w:rPr>
          <w:rFonts w:ascii="Times New Roman" w:eastAsia="Times New Roman" w:hAnsi="Times New Roman" w:cs="Times New Roman"/>
          <w:color w:val="222222"/>
          <w:sz w:val="28"/>
          <w:szCs w:val="28"/>
          <w:bdr w:val="none" w:sz="0" w:space="0" w:color="auto" w:frame="1"/>
          <w:lang w:eastAsia="tr-TR"/>
        </w:rPr>
        <w:t>ecrimisil</w:t>
      </w:r>
      <w:proofErr w:type="spellEnd"/>
      <w:r w:rsidRPr="00DC4297">
        <w:rPr>
          <w:rFonts w:ascii="Times New Roman" w:eastAsia="Times New Roman" w:hAnsi="Times New Roman" w:cs="Times New Roman"/>
          <w:color w:val="222222"/>
          <w:sz w:val="28"/>
          <w:szCs w:val="28"/>
          <w:bdr w:val="none" w:sz="0" w:space="0" w:color="auto" w:frame="1"/>
          <w:lang w:eastAsia="tr-TR"/>
        </w:rPr>
        <w:t xml:space="preserve"> alınabilir ve tahliye yapılabilir.</w:t>
      </w:r>
    </w:p>
    <w:p w:rsidR="00DC4297" w:rsidRPr="00DC4297" w:rsidRDefault="00DC4297" w:rsidP="00DC4297">
      <w:pPr>
        <w:shd w:val="clear" w:color="auto" w:fill="FFFFFF"/>
        <w:spacing w:after="0" w:line="421" w:lineRule="atLeast"/>
        <w:jc w:val="both"/>
        <w:textAlignment w:val="baseline"/>
        <w:rPr>
          <w:rFonts w:ascii="Times New Roman" w:eastAsia="Times New Roman" w:hAnsi="Times New Roman" w:cs="Times New Roman"/>
          <w:color w:val="222222"/>
          <w:sz w:val="28"/>
          <w:szCs w:val="28"/>
          <w:lang w:eastAsia="tr-TR"/>
        </w:rPr>
      </w:pPr>
      <w:r w:rsidRPr="00DC4297">
        <w:rPr>
          <w:rFonts w:ascii="Times New Roman" w:eastAsia="Times New Roman" w:hAnsi="Times New Roman" w:cs="Times New Roman"/>
          <w:color w:val="222222"/>
          <w:sz w:val="28"/>
          <w:szCs w:val="28"/>
          <w:bdr w:val="none" w:sz="0" w:space="0" w:color="auto" w:frame="1"/>
          <w:lang w:eastAsia="tr-TR"/>
        </w:rPr>
        <w:t xml:space="preserve">Türk Medeni Kanunu hükümleri gereğince paydaşlardan birinin (veya buna bağlı olarak onun bağımsız bölümünü kullananın) ortak mülkiyete bağlı olan bir yeri kendi kullanımına özgülemesi durumunda diğer paydaşlarca </w:t>
      </w:r>
      <w:proofErr w:type="spellStart"/>
      <w:r w:rsidRPr="00DC4297">
        <w:rPr>
          <w:rFonts w:ascii="Times New Roman" w:eastAsia="Times New Roman" w:hAnsi="Times New Roman" w:cs="Times New Roman"/>
          <w:color w:val="222222"/>
          <w:sz w:val="28"/>
          <w:szCs w:val="28"/>
          <w:bdr w:val="none" w:sz="0" w:space="0" w:color="auto" w:frame="1"/>
          <w:lang w:eastAsia="tr-TR"/>
        </w:rPr>
        <w:t>ecrimisil</w:t>
      </w:r>
      <w:proofErr w:type="spellEnd"/>
      <w:r w:rsidRPr="00DC4297">
        <w:rPr>
          <w:rFonts w:ascii="Times New Roman" w:eastAsia="Times New Roman" w:hAnsi="Times New Roman" w:cs="Times New Roman"/>
          <w:color w:val="222222"/>
          <w:sz w:val="28"/>
          <w:szCs w:val="28"/>
          <w:bdr w:val="none" w:sz="0" w:space="0" w:color="auto" w:frame="1"/>
          <w:lang w:eastAsia="tr-TR"/>
        </w:rPr>
        <w:t xml:space="preserve"> (haksız işgal tazminatı) istenebilmesi için öncelikle o paydaş bu ortak yeri münhasıran kullanmaktan yöntemince men edilmiş olmalıdır. Başka bir anlatımla, diğer paydaşlar bu yerden kendilerinin de yararlanmak istediklerini </w:t>
      </w:r>
      <w:proofErr w:type="spellStart"/>
      <w:r w:rsidRPr="00DC4297">
        <w:rPr>
          <w:rFonts w:ascii="Times New Roman" w:eastAsia="Times New Roman" w:hAnsi="Times New Roman" w:cs="Times New Roman"/>
          <w:color w:val="222222"/>
          <w:sz w:val="28"/>
          <w:szCs w:val="28"/>
          <w:bdr w:val="none" w:sz="0" w:space="0" w:color="auto" w:frame="1"/>
          <w:lang w:eastAsia="tr-TR"/>
        </w:rPr>
        <w:t>şagil</w:t>
      </w:r>
      <w:proofErr w:type="spellEnd"/>
      <w:r w:rsidRPr="00DC4297">
        <w:rPr>
          <w:rFonts w:ascii="Times New Roman" w:eastAsia="Times New Roman" w:hAnsi="Times New Roman" w:cs="Times New Roman"/>
          <w:color w:val="222222"/>
          <w:sz w:val="28"/>
          <w:szCs w:val="28"/>
          <w:bdr w:val="none" w:sz="0" w:space="0" w:color="auto" w:frame="1"/>
          <w:lang w:eastAsia="tr-TR"/>
        </w:rPr>
        <w:t xml:space="preserve"> paydaşa yöntemince ihtar etmiş olmalarına karşın kullanımın sürdürülmüş olması gerekir.</w:t>
      </w:r>
    </w:p>
    <w:p w:rsidR="00DC4297" w:rsidRPr="00DC4297" w:rsidRDefault="00DC4297" w:rsidP="00DC4297">
      <w:pPr>
        <w:shd w:val="clear" w:color="auto" w:fill="FFFFFF"/>
        <w:spacing w:after="0" w:line="421" w:lineRule="atLeast"/>
        <w:jc w:val="both"/>
        <w:textAlignment w:val="baseline"/>
        <w:rPr>
          <w:rFonts w:ascii="Times New Roman" w:eastAsia="Times New Roman" w:hAnsi="Times New Roman" w:cs="Times New Roman"/>
          <w:color w:val="222222"/>
          <w:sz w:val="28"/>
          <w:szCs w:val="28"/>
          <w:lang w:eastAsia="tr-TR"/>
        </w:rPr>
      </w:pPr>
      <w:r w:rsidRPr="00DC4297">
        <w:rPr>
          <w:rFonts w:ascii="Times New Roman" w:eastAsia="Times New Roman" w:hAnsi="Times New Roman" w:cs="Times New Roman"/>
          <w:color w:val="222222"/>
          <w:sz w:val="28"/>
          <w:szCs w:val="28"/>
          <w:bdr w:val="none" w:sz="0" w:space="0" w:color="auto" w:frame="1"/>
          <w:lang w:eastAsia="tr-TR"/>
        </w:rPr>
        <w:t xml:space="preserve">Şu açıklamalardan anlaşıldığı üzere; paylı mülkiyette paydaşlar, intifadan men edilmedikçe birbirlerinden </w:t>
      </w:r>
      <w:proofErr w:type="spellStart"/>
      <w:r w:rsidRPr="00DC4297">
        <w:rPr>
          <w:rFonts w:ascii="Times New Roman" w:eastAsia="Times New Roman" w:hAnsi="Times New Roman" w:cs="Times New Roman"/>
          <w:color w:val="222222"/>
          <w:sz w:val="28"/>
          <w:szCs w:val="28"/>
          <w:bdr w:val="none" w:sz="0" w:space="0" w:color="auto" w:frame="1"/>
          <w:lang w:eastAsia="tr-TR"/>
        </w:rPr>
        <w:t>ecrimisil</w:t>
      </w:r>
      <w:proofErr w:type="spellEnd"/>
      <w:r w:rsidRPr="00DC4297">
        <w:rPr>
          <w:rFonts w:ascii="Times New Roman" w:eastAsia="Times New Roman" w:hAnsi="Times New Roman" w:cs="Times New Roman"/>
          <w:color w:val="222222"/>
          <w:sz w:val="28"/>
          <w:szCs w:val="28"/>
          <w:bdr w:val="none" w:sz="0" w:space="0" w:color="auto" w:frame="1"/>
          <w:lang w:eastAsia="tr-TR"/>
        </w:rPr>
        <w:t xml:space="preserve"> isteyemezler. İntifadan men koşulunun gerçekleşmesinin ise; </w:t>
      </w:r>
      <w:proofErr w:type="spellStart"/>
      <w:r w:rsidRPr="00DC4297">
        <w:rPr>
          <w:rFonts w:ascii="Times New Roman" w:eastAsia="Times New Roman" w:hAnsi="Times New Roman" w:cs="Times New Roman"/>
          <w:color w:val="222222"/>
          <w:sz w:val="28"/>
          <w:szCs w:val="28"/>
          <w:bdr w:val="none" w:sz="0" w:space="0" w:color="auto" w:frame="1"/>
          <w:lang w:eastAsia="tr-TR"/>
        </w:rPr>
        <w:t>ecrimisil</w:t>
      </w:r>
      <w:proofErr w:type="spellEnd"/>
      <w:r w:rsidRPr="00DC4297">
        <w:rPr>
          <w:rFonts w:ascii="Times New Roman" w:eastAsia="Times New Roman" w:hAnsi="Times New Roman" w:cs="Times New Roman"/>
          <w:color w:val="222222"/>
          <w:sz w:val="28"/>
          <w:szCs w:val="28"/>
          <w:bdr w:val="none" w:sz="0" w:space="0" w:color="auto" w:frame="1"/>
          <w:lang w:eastAsia="tr-TR"/>
        </w:rPr>
        <w:t xml:space="preserve"> istenen süreden önce davacı paydaşın davaya konu taşınmazdan ya da gelirinden yararlanmak isteğinin davalı paydaşa bildirilmiş olmasına bağlı bulunduğu kuşkusuzdur. </w:t>
      </w:r>
    </w:p>
    <w:p w:rsidR="00DC4297" w:rsidRPr="00DC4297" w:rsidRDefault="00DC4297" w:rsidP="00DC4297">
      <w:pPr>
        <w:shd w:val="clear" w:color="auto" w:fill="FFFFFF"/>
        <w:spacing w:after="0" w:line="421" w:lineRule="atLeast"/>
        <w:jc w:val="both"/>
        <w:textAlignment w:val="baseline"/>
        <w:rPr>
          <w:rFonts w:ascii="Times New Roman" w:eastAsia="Times New Roman" w:hAnsi="Times New Roman" w:cs="Times New Roman"/>
          <w:color w:val="222222"/>
          <w:sz w:val="28"/>
          <w:szCs w:val="28"/>
          <w:lang w:eastAsia="tr-TR"/>
        </w:rPr>
      </w:pPr>
      <w:r w:rsidRPr="00DC4297">
        <w:rPr>
          <w:rFonts w:ascii="Times New Roman" w:eastAsia="Times New Roman" w:hAnsi="Times New Roman" w:cs="Times New Roman"/>
          <w:color w:val="222222"/>
          <w:sz w:val="28"/>
          <w:szCs w:val="28"/>
          <w:bdr w:val="none" w:sz="0" w:space="0" w:color="auto" w:frame="1"/>
          <w:lang w:eastAsia="tr-TR"/>
        </w:rPr>
        <w:t xml:space="preserve">İntifadan men edilme halinin varlığının kabulü için, ortak yeri işgal edip tekeline alan paydaşa, diğer paydaşların kendi paylarından yararlanma isteklerini bildirmiş olmaları gerekir. Paydaşlar arasında </w:t>
      </w:r>
      <w:proofErr w:type="spellStart"/>
      <w:r w:rsidRPr="00DC4297">
        <w:rPr>
          <w:rFonts w:ascii="Times New Roman" w:eastAsia="Times New Roman" w:hAnsi="Times New Roman" w:cs="Times New Roman"/>
          <w:color w:val="222222"/>
          <w:sz w:val="28"/>
          <w:szCs w:val="28"/>
          <w:bdr w:val="none" w:sz="0" w:space="0" w:color="auto" w:frame="1"/>
          <w:lang w:eastAsia="tr-TR"/>
        </w:rPr>
        <w:t>ecrimisil</w:t>
      </w:r>
      <w:proofErr w:type="spellEnd"/>
      <w:r w:rsidRPr="00DC4297">
        <w:rPr>
          <w:rFonts w:ascii="Times New Roman" w:eastAsia="Times New Roman" w:hAnsi="Times New Roman" w:cs="Times New Roman"/>
          <w:color w:val="222222"/>
          <w:sz w:val="28"/>
          <w:szCs w:val="28"/>
          <w:bdr w:val="none" w:sz="0" w:space="0" w:color="auto" w:frame="1"/>
          <w:lang w:eastAsia="tr-TR"/>
        </w:rPr>
        <w:t xml:space="preserve"> isteme hakkı ancak böyle bir bildirimden sonraki dönem için doğar ve buna karşın </w:t>
      </w:r>
      <w:proofErr w:type="spellStart"/>
      <w:r w:rsidRPr="00DC4297">
        <w:rPr>
          <w:rFonts w:ascii="Times New Roman" w:eastAsia="Times New Roman" w:hAnsi="Times New Roman" w:cs="Times New Roman"/>
          <w:color w:val="222222"/>
          <w:sz w:val="28"/>
          <w:szCs w:val="28"/>
          <w:bdr w:val="none" w:sz="0" w:space="0" w:color="auto" w:frame="1"/>
          <w:lang w:eastAsia="tr-TR"/>
        </w:rPr>
        <w:t>şagil</w:t>
      </w:r>
      <w:proofErr w:type="spellEnd"/>
      <w:r w:rsidRPr="00DC4297">
        <w:rPr>
          <w:rFonts w:ascii="Times New Roman" w:eastAsia="Times New Roman" w:hAnsi="Times New Roman" w:cs="Times New Roman"/>
          <w:color w:val="222222"/>
          <w:sz w:val="28"/>
          <w:szCs w:val="28"/>
          <w:bdr w:val="none" w:sz="0" w:space="0" w:color="auto" w:frame="1"/>
          <w:lang w:eastAsia="tr-TR"/>
        </w:rPr>
        <w:t xml:space="preserve"> ortak yerdeki haksız işgale son vermiş ise hakkında istenecek </w:t>
      </w:r>
      <w:proofErr w:type="spellStart"/>
      <w:r w:rsidRPr="00DC4297">
        <w:rPr>
          <w:rFonts w:ascii="Times New Roman" w:eastAsia="Times New Roman" w:hAnsi="Times New Roman" w:cs="Times New Roman"/>
          <w:color w:val="222222"/>
          <w:sz w:val="28"/>
          <w:szCs w:val="28"/>
          <w:bdr w:val="none" w:sz="0" w:space="0" w:color="auto" w:frame="1"/>
          <w:lang w:eastAsia="tr-TR"/>
        </w:rPr>
        <w:t>ecrimisilin</w:t>
      </w:r>
      <w:proofErr w:type="spellEnd"/>
      <w:r w:rsidRPr="00DC4297">
        <w:rPr>
          <w:rFonts w:ascii="Times New Roman" w:eastAsia="Times New Roman" w:hAnsi="Times New Roman" w:cs="Times New Roman"/>
          <w:color w:val="222222"/>
          <w:sz w:val="28"/>
          <w:szCs w:val="28"/>
          <w:bdr w:val="none" w:sz="0" w:space="0" w:color="auto" w:frame="1"/>
          <w:lang w:eastAsia="tr-TR"/>
        </w:rPr>
        <w:t xml:space="preserve"> başlangıcı bu bildirim (uyarı) tarihine göre belirlenir.</w:t>
      </w:r>
    </w:p>
    <w:p w:rsidR="00A4026B" w:rsidRPr="00DC4297" w:rsidRDefault="00A4026B" w:rsidP="00DC4297">
      <w:pPr>
        <w:rPr>
          <w:rFonts w:ascii="Times New Roman" w:hAnsi="Times New Roman" w:cs="Times New Roman"/>
          <w:sz w:val="28"/>
          <w:szCs w:val="28"/>
        </w:rPr>
      </w:pPr>
    </w:p>
    <w:sectPr w:rsidR="00A4026B" w:rsidRPr="00DC4297" w:rsidSect="00A4026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DC4297"/>
    <w:rsid w:val="00A4026B"/>
    <w:rsid w:val="00DC429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26B"/>
  </w:style>
  <w:style w:type="paragraph" w:styleId="Balk2">
    <w:name w:val="heading 2"/>
    <w:basedOn w:val="Normal"/>
    <w:link w:val="Balk2Char"/>
    <w:uiPriority w:val="9"/>
    <w:qFormat/>
    <w:rsid w:val="00DC429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C4297"/>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DC429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DC4297"/>
    <w:rPr>
      <w:color w:val="0000FF"/>
      <w:u w:val="single"/>
    </w:rPr>
  </w:style>
  <w:style w:type="character" w:styleId="Gl">
    <w:name w:val="Strong"/>
    <w:basedOn w:val="VarsaylanParagrafYazTipi"/>
    <w:uiPriority w:val="22"/>
    <w:qFormat/>
    <w:rsid w:val="00DC4297"/>
    <w:rPr>
      <w:b/>
      <w:bCs/>
    </w:rPr>
  </w:style>
</w:styles>
</file>

<file path=word/webSettings.xml><?xml version="1.0" encoding="utf-8"?>
<w:webSettings xmlns:r="http://schemas.openxmlformats.org/officeDocument/2006/relationships" xmlns:w="http://schemas.openxmlformats.org/wordprocessingml/2006/main">
  <w:divs>
    <w:div w:id="325279852">
      <w:bodyDiv w:val="1"/>
      <w:marLeft w:val="0"/>
      <w:marRight w:val="0"/>
      <w:marTop w:val="0"/>
      <w:marBottom w:val="0"/>
      <w:divBdr>
        <w:top w:val="none" w:sz="0" w:space="0" w:color="auto"/>
        <w:left w:val="none" w:sz="0" w:space="0" w:color="auto"/>
        <w:bottom w:val="none" w:sz="0" w:space="0" w:color="auto"/>
        <w:right w:val="none" w:sz="0" w:space="0" w:color="auto"/>
      </w:divBdr>
      <w:divsChild>
        <w:div w:id="440730057">
          <w:marLeft w:val="0"/>
          <w:marRight w:val="0"/>
          <w:marTop w:val="129"/>
          <w:marBottom w:val="129"/>
          <w:divBdr>
            <w:top w:val="none" w:sz="0" w:space="0" w:color="auto"/>
            <w:left w:val="none" w:sz="0" w:space="0" w:color="auto"/>
            <w:bottom w:val="none" w:sz="0" w:space="0" w:color="auto"/>
            <w:right w:val="none" w:sz="0" w:space="0" w:color="auto"/>
          </w:divBdr>
          <w:divsChild>
            <w:div w:id="1459836304">
              <w:marLeft w:val="0"/>
              <w:marRight w:val="0"/>
              <w:marTop w:val="243"/>
              <w:marBottom w:val="243"/>
              <w:divBdr>
                <w:top w:val="single" w:sz="6" w:space="0" w:color="BEE5EB"/>
                <w:left w:val="single" w:sz="6" w:space="0" w:color="BEE5EB"/>
                <w:bottom w:val="single" w:sz="6" w:space="0" w:color="BEE5EB"/>
                <w:right w:val="single" w:sz="6" w:space="0" w:color="BEE5EB"/>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smigazete.gov.tr/eskiler/2007/11/20071128-1.htm" TargetMode="External"/><Relationship Id="rId3" Type="http://schemas.openxmlformats.org/officeDocument/2006/relationships/webSettings" Target="webSettings.xml"/><Relationship Id="rId7" Type="http://schemas.openxmlformats.org/officeDocument/2006/relationships/hyperlink" Target="https://www.resmigazete.gov.tr/eskiler/2007/11/20071128-1.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ayrimenkulmevzuati.com/kat-mulkiyeti-kanunu/" TargetMode="External"/><Relationship Id="rId11" Type="http://schemas.openxmlformats.org/officeDocument/2006/relationships/fontTable" Target="fontTable.xml"/><Relationship Id="rId5" Type="http://schemas.openxmlformats.org/officeDocument/2006/relationships/hyperlink" Target="https://gayrimenkulmevzuati.com/kat-mulkiyeti-kanunu/" TargetMode="External"/><Relationship Id="rId10" Type="http://schemas.openxmlformats.org/officeDocument/2006/relationships/hyperlink" Target="https://www.resmigazete.gov.tr/eskiler/2007/11/20071128-1.htm" TargetMode="External"/><Relationship Id="rId4" Type="http://schemas.openxmlformats.org/officeDocument/2006/relationships/hyperlink" Target="https://gayrimenkulmevzuati.com/kat-mulkiyeti-kanunu/" TargetMode="External"/><Relationship Id="rId9" Type="http://schemas.openxmlformats.org/officeDocument/2006/relationships/hyperlink" Target="https://www.resmigazete.gov.tr/eskiler/2007/11/20071128-1.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1227</Words>
  <Characters>6996</Characters>
  <Application>Microsoft Office Word</Application>
  <DocSecurity>0</DocSecurity>
  <Lines>58</Lines>
  <Paragraphs>16</Paragraphs>
  <ScaleCrop>false</ScaleCrop>
  <Company/>
  <LinksUpToDate>false</LinksUpToDate>
  <CharactersWithSpaces>8207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2023-10-05T12:42:00Z</dcterms:created>
  <dcterms:modified xsi:type="dcterms:W3CDTF">2023-10-05T12:43:00Z</dcterms:modified>
</cp:coreProperties>
</file>