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ECE" w:rsidRPr="001A1ECE" w:rsidRDefault="001A1ECE" w:rsidP="001A1ECE">
      <w:pPr>
        <w:shd w:val="clear" w:color="auto" w:fill="FFFFFF"/>
        <w:spacing w:after="100" w:afterAutospacing="1" w:line="240" w:lineRule="auto"/>
        <w:jc w:val="both"/>
        <w:outlineLvl w:val="1"/>
        <w:rPr>
          <w:rFonts w:ascii="Times New Roman" w:eastAsia="Times New Roman" w:hAnsi="Times New Roman" w:cs="Times New Roman"/>
          <w:b/>
          <w:bCs/>
          <w:color w:val="212529"/>
          <w:sz w:val="28"/>
          <w:szCs w:val="28"/>
          <w:lang w:eastAsia="tr-TR"/>
        </w:rPr>
      </w:pPr>
      <w:r w:rsidRPr="001A1ECE">
        <w:rPr>
          <w:rFonts w:ascii="Times New Roman" w:eastAsia="Times New Roman" w:hAnsi="Times New Roman" w:cs="Times New Roman"/>
          <w:b/>
          <w:bCs/>
          <w:color w:val="212529"/>
          <w:sz w:val="28"/>
          <w:szCs w:val="28"/>
          <w:lang w:eastAsia="tr-TR"/>
        </w:rPr>
        <w:t>KOOPERATİFLERDE ÖDEMELERİNİ GECİKTİREN ORTAĞA FAİZ UYGULANMASI</w:t>
      </w:r>
    </w:p>
    <w:p w:rsidR="001A1ECE" w:rsidRPr="001A1ECE" w:rsidRDefault="001A1ECE" w:rsidP="001A1EC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A1ECE">
        <w:rPr>
          <w:rFonts w:ascii="Times New Roman" w:eastAsia="Times New Roman" w:hAnsi="Times New Roman" w:cs="Times New Roman"/>
          <w:color w:val="212529"/>
          <w:sz w:val="28"/>
          <w:szCs w:val="28"/>
          <w:lang w:eastAsia="tr-TR"/>
        </w:rPr>
        <w:t xml:space="preserve">Bilineceği üzere, 1163 sayılı Kooperatifler Kanunu’nun (KK) 23. maddesine göre kooperatif ortakları bu kanunun kabul ettiği esaslar </w:t>
      </w:r>
      <w:proofErr w:type="gramStart"/>
      <w:r w:rsidRPr="001A1ECE">
        <w:rPr>
          <w:rFonts w:ascii="Times New Roman" w:eastAsia="Times New Roman" w:hAnsi="Times New Roman" w:cs="Times New Roman"/>
          <w:color w:val="212529"/>
          <w:sz w:val="28"/>
          <w:szCs w:val="28"/>
          <w:lang w:eastAsia="tr-TR"/>
        </w:rPr>
        <w:t>dahilinde</w:t>
      </w:r>
      <w:proofErr w:type="gramEnd"/>
      <w:r w:rsidRPr="001A1ECE">
        <w:rPr>
          <w:rFonts w:ascii="Times New Roman" w:eastAsia="Times New Roman" w:hAnsi="Times New Roman" w:cs="Times New Roman"/>
          <w:color w:val="212529"/>
          <w:sz w:val="28"/>
          <w:szCs w:val="28"/>
          <w:lang w:eastAsia="tr-TR"/>
        </w:rPr>
        <w:t xml:space="preserve"> hak ve vecibelerde eşittirler. Bu durumda, aidatların zamanında ödenmemesinin, ödeyen ortaklar </w:t>
      </w:r>
      <w:proofErr w:type="spellStart"/>
      <w:r w:rsidRPr="001A1ECE">
        <w:rPr>
          <w:rFonts w:ascii="Times New Roman" w:eastAsia="Times New Roman" w:hAnsi="Times New Roman" w:cs="Times New Roman"/>
          <w:color w:val="212529"/>
          <w:sz w:val="28"/>
          <w:szCs w:val="28"/>
          <w:lang w:eastAsia="tr-TR"/>
        </w:rPr>
        <w:t>karşısındaKanunun</w:t>
      </w:r>
      <w:proofErr w:type="spellEnd"/>
      <w:r w:rsidRPr="001A1ECE">
        <w:rPr>
          <w:rFonts w:ascii="Times New Roman" w:eastAsia="Times New Roman" w:hAnsi="Times New Roman" w:cs="Times New Roman"/>
          <w:color w:val="212529"/>
          <w:sz w:val="28"/>
          <w:szCs w:val="28"/>
          <w:lang w:eastAsia="tr-TR"/>
        </w:rPr>
        <w:t xml:space="preserve"> bu maddesinin ihlali anlamına geldiği açıktır.</w:t>
      </w:r>
    </w:p>
    <w:p w:rsidR="001A1ECE" w:rsidRPr="001A1ECE" w:rsidRDefault="001A1ECE" w:rsidP="001A1EC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proofErr w:type="gramStart"/>
      <w:r w:rsidRPr="001A1ECE">
        <w:rPr>
          <w:rFonts w:ascii="Times New Roman" w:eastAsia="Times New Roman" w:hAnsi="Times New Roman" w:cs="Times New Roman"/>
          <w:color w:val="212529"/>
          <w:sz w:val="28"/>
          <w:szCs w:val="28"/>
          <w:lang w:eastAsia="tr-TR"/>
        </w:rPr>
        <w:t xml:space="preserve">Öte </w:t>
      </w:r>
      <w:proofErr w:type="spellStart"/>
      <w:r w:rsidRPr="001A1ECE">
        <w:rPr>
          <w:rFonts w:ascii="Times New Roman" w:eastAsia="Times New Roman" w:hAnsi="Times New Roman" w:cs="Times New Roman"/>
          <w:color w:val="212529"/>
          <w:sz w:val="28"/>
          <w:szCs w:val="28"/>
          <w:lang w:eastAsia="tr-TR"/>
        </w:rPr>
        <w:t>yandanKK</w:t>
      </w:r>
      <w:proofErr w:type="spellEnd"/>
      <w:r w:rsidRPr="001A1ECE">
        <w:rPr>
          <w:rFonts w:ascii="Times New Roman" w:eastAsia="Times New Roman" w:hAnsi="Times New Roman" w:cs="Times New Roman"/>
          <w:color w:val="212529"/>
          <w:sz w:val="28"/>
          <w:szCs w:val="28"/>
          <w:lang w:eastAsia="tr-TR"/>
        </w:rPr>
        <w:t>.’</w:t>
      </w:r>
      <w:proofErr w:type="spellStart"/>
      <w:r w:rsidRPr="001A1ECE">
        <w:rPr>
          <w:rFonts w:ascii="Times New Roman" w:eastAsia="Times New Roman" w:hAnsi="Times New Roman" w:cs="Times New Roman"/>
          <w:color w:val="212529"/>
          <w:sz w:val="28"/>
          <w:szCs w:val="28"/>
          <w:lang w:eastAsia="tr-TR"/>
        </w:rPr>
        <w:t>nun</w:t>
      </w:r>
      <w:proofErr w:type="spellEnd"/>
      <w:r w:rsidRPr="001A1ECE">
        <w:rPr>
          <w:rFonts w:ascii="Times New Roman" w:eastAsia="Times New Roman" w:hAnsi="Times New Roman" w:cs="Times New Roman"/>
          <w:color w:val="212529"/>
          <w:sz w:val="28"/>
          <w:szCs w:val="28"/>
          <w:lang w:eastAsia="tr-TR"/>
        </w:rPr>
        <w:t xml:space="preserve"> 42. maddesinin 5. bendinde; “</w:t>
      </w:r>
      <w:r w:rsidRPr="001A1ECE">
        <w:rPr>
          <w:rFonts w:ascii="Times New Roman" w:eastAsia="Times New Roman" w:hAnsi="Times New Roman" w:cs="Times New Roman"/>
          <w:i/>
          <w:iCs/>
          <w:color w:val="212529"/>
          <w:sz w:val="28"/>
          <w:szCs w:val="28"/>
          <w:lang w:eastAsia="tr-TR"/>
        </w:rPr>
        <w:t xml:space="preserve">Kanun ve </w:t>
      </w:r>
      <w:proofErr w:type="spellStart"/>
      <w:r w:rsidRPr="001A1ECE">
        <w:rPr>
          <w:rFonts w:ascii="Times New Roman" w:eastAsia="Times New Roman" w:hAnsi="Times New Roman" w:cs="Times New Roman"/>
          <w:i/>
          <w:iCs/>
          <w:color w:val="212529"/>
          <w:sz w:val="28"/>
          <w:szCs w:val="28"/>
          <w:lang w:eastAsia="tr-TR"/>
        </w:rPr>
        <w:t>anasözleşme</w:t>
      </w:r>
      <w:proofErr w:type="spellEnd"/>
      <w:r w:rsidRPr="001A1ECE">
        <w:rPr>
          <w:rFonts w:ascii="Times New Roman" w:eastAsia="Times New Roman" w:hAnsi="Times New Roman" w:cs="Times New Roman"/>
          <w:i/>
          <w:iCs/>
          <w:color w:val="212529"/>
          <w:sz w:val="28"/>
          <w:szCs w:val="28"/>
          <w:lang w:eastAsia="tr-TR"/>
        </w:rPr>
        <w:t xml:space="preserve"> ile genel kurula tanınmış olan konular hakkında karar vermek</w:t>
      </w:r>
      <w:r w:rsidRPr="001A1ECE">
        <w:rPr>
          <w:rFonts w:ascii="Times New Roman" w:eastAsia="Times New Roman" w:hAnsi="Times New Roman" w:cs="Times New Roman"/>
          <w:color w:val="212529"/>
          <w:sz w:val="28"/>
          <w:szCs w:val="28"/>
          <w:lang w:eastAsia="tr-TR"/>
        </w:rPr>
        <w:t xml:space="preserve">.” denilmek suretiyle genel kurulun devir ve terk edemeyeceği yetkilerin sadece bu bentlerde sayılanlarla sınırlı olmadığı, kooperatif </w:t>
      </w:r>
      <w:proofErr w:type="spellStart"/>
      <w:r w:rsidRPr="001A1ECE">
        <w:rPr>
          <w:rFonts w:ascii="Times New Roman" w:eastAsia="Times New Roman" w:hAnsi="Times New Roman" w:cs="Times New Roman"/>
          <w:color w:val="212529"/>
          <w:sz w:val="28"/>
          <w:szCs w:val="28"/>
          <w:lang w:eastAsia="tr-TR"/>
        </w:rPr>
        <w:t>anasözleşmesiyle</w:t>
      </w:r>
      <w:proofErr w:type="spellEnd"/>
      <w:r w:rsidRPr="001A1ECE">
        <w:rPr>
          <w:rFonts w:ascii="Times New Roman" w:eastAsia="Times New Roman" w:hAnsi="Times New Roman" w:cs="Times New Roman"/>
          <w:color w:val="212529"/>
          <w:sz w:val="28"/>
          <w:szCs w:val="28"/>
          <w:lang w:eastAsia="tr-TR"/>
        </w:rPr>
        <w:t xml:space="preserve"> genel kurula tanınmış olan konular hakkındaki karar verme yetkisinin de bir başka organa devir ve terk edilemeyeceği belirlenmiştir. </w:t>
      </w:r>
      <w:proofErr w:type="gramEnd"/>
      <w:r w:rsidRPr="001A1ECE">
        <w:rPr>
          <w:rFonts w:ascii="Times New Roman" w:eastAsia="Times New Roman" w:hAnsi="Times New Roman" w:cs="Times New Roman"/>
          <w:color w:val="212529"/>
          <w:sz w:val="28"/>
          <w:szCs w:val="28"/>
          <w:lang w:eastAsia="tr-TR"/>
        </w:rPr>
        <w:t xml:space="preserve">Buna göre, yapı kooperatifi örnek </w:t>
      </w:r>
      <w:proofErr w:type="spellStart"/>
      <w:r w:rsidRPr="001A1ECE">
        <w:rPr>
          <w:rFonts w:ascii="Times New Roman" w:eastAsia="Times New Roman" w:hAnsi="Times New Roman" w:cs="Times New Roman"/>
          <w:color w:val="212529"/>
          <w:sz w:val="28"/>
          <w:szCs w:val="28"/>
          <w:lang w:eastAsia="tr-TR"/>
        </w:rPr>
        <w:t>anasözleşmesinin</w:t>
      </w:r>
      <w:proofErr w:type="spellEnd"/>
      <w:r w:rsidRPr="001A1ECE">
        <w:rPr>
          <w:rFonts w:ascii="Times New Roman" w:eastAsia="Times New Roman" w:hAnsi="Times New Roman" w:cs="Times New Roman"/>
          <w:color w:val="212529"/>
          <w:sz w:val="28"/>
          <w:szCs w:val="28"/>
          <w:lang w:eastAsia="tr-TR"/>
        </w:rPr>
        <w:t xml:space="preserve"> 23/6. maddesi ile ortaklardan tahsil edilecek taksit miktar ve ödeme şartları ile gecikme halinde uygulanacak esasların tespit edilmesi, genel kurulun devredemeyeceği yetkilerdendir. Genel kurulun devir ve terk edemeyeceği yetkilerin bizzat genel kurul eliyle kullanılması esastır.</w:t>
      </w:r>
    </w:p>
    <w:p w:rsidR="001A1ECE" w:rsidRPr="001A1ECE" w:rsidRDefault="001A1ECE" w:rsidP="001A1EC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A1ECE">
        <w:rPr>
          <w:rFonts w:ascii="Times New Roman" w:eastAsia="Times New Roman" w:hAnsi="Times New Roman" w:cs="Times New Roman"/>
          <w:color w:val="212529"/>
          <w:sz w:val="28"/>
          <w:szCs w:val="28"/>
          <w:lang w:eastAsia="tr-TR"/>
        </w:rPr>
        <w:t>Konuyu biraz daha açmakta yarar var;</w:t>
      </w:r>
    </w:p>
    <w:p w:rsidR="001A1ECE" w:rsidRPr="001A1ECE" w:rsidRDefault="001A1ECE" w:rsidP="001A1EC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A1ECE">
        <w:rPr>
          <w:rFonts w:ascii="Times New Roman" w:eastAsia="Times New Roman" w:hAnsi="Times New Roman" w:cs="Times New Roman"/>
          <w:color w:val="212529"/>
          <w:sz w:val="28"/>
          <w:szCs w:val="28"/>
          <w:lang w:eastAsia="tr-TR"/>
        </w:rPr>
        <w:t xml:space="preserve">a) Yargıtay kararlarına göre, aidat borçlarına faiz yürütülebilmesi için </w:t>
      </w:r>
      <w:proofErr w:type="spellStart"/>
      <w:r w:rsidRPr="001A1ECE">
        <w:rPr>
          <w:rFonts w:ascii="Times New Roman" w:eastAsia="Times New Roman" w:hAnsi="Times New Roman" w:cs="Times New Roman"/>
          <w:color w:val="212529"/>
          <w:sz w:val="28"/>
          <w:szCs w:val="28"/>
          <w:lang w:eastAsia="tr-TR"/>
        </w:rPr>
        <w:t>anasözleşmede</w:t>
      </w:r>
      <w:proofErr w:type="spellEnd"/>
      <w:r w:rsidRPr="001A1ECE">
        <w:rPr>
          <w:rFonts w:ascii="Times New Roman" w:eastAsia="Times New Roman" w:hAnsi="Times New Roman" w:cs="Times New Roman"/>
          <w:color w:val="212529"/>
          <w:sz w:val="28"/>
          <w:szCs w:val="28"/>
          <w:lang w:eastAsia="tr-TR"/>
        </w:rPr>
        <w:t xml:space="preserve"> bu konuda bir hüküm bulunması ya da genel kurul kararı alınmış olması gerekmektedir. (Yargıtay 11. Hukuk Dairesi, 13.05.1999, E</w:t>
      </w:r>
      <w:proofErr w:type="gramStart"/>
      <w:r w:rsidRPr="001A1ECE">
        <w:rPr>
          <w:rFonts w:ascii="Times New Roman" w:eastAsia="Times New Roman" w:hAnsi="Times New Roman" w:cs="Times New Roman"/>
          <w:color w:val="212529"/>
          <w:sz w:val="28"/>
          <w:szCs w:val="28"/>
          <w:lang w:eastAsia="tr-TR"/>
        </w:rPr>
        <w:t>.:</w:t>
      </w:r>
      <w:proofErr w:type="gramEnd"/>
      <w:r w:rsidRPr="001A1ECE">
        <w:rPr>
          <w:rFonts w:ascii="Times New Roman" w:eastAsia="Times New Roman" w:hAnsi="Times New Roman" w:cs="Times New Roman"/>
          <w:color w:val="212529"/>
          <w:sz w:val="28"/>
          <w:szCs w:val="28"/>
          <w:lang w:eastAsia="tr-TR"/>
        </w:rPr>
        <w:t xml:space="preserve"> 3468, K.: 3936)</w:t>
      </w:r>
    </w:p>
    <w:p w:rsidR="001A1ECE" w:rsidRPr="001A1ECE" w:rsidRDefault="001A1ECE" w:rsidP="001A1EC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A1ECE">
        <w:rPr>
          <w:rFonts w:ascii="Times New Roman" w:eastAsia="Times New Roman" w:hAnsi="Times New Roman" w:cs="Times New Roman"/>
          <w:color w:val="212529"/>
          <w:sz w:val="28"/>
          <w:szCs w:val="28"/>
          <w:lang w:eastAsia="tr-TR"/>
        </w:rPr>
        <w:t>b)Genel kurul, kooperatifin bütün ortaklarını temsil eden en yetkili organ olduğuna göre, Genel kurulda alınan kararlar genel kurulca ya da yargı mercilerince iptal edilmedikçe tüm ortakları bağlar.</w:t>
      </w:r>
    </w:p>
    <w:p w:rsidR="001A1ECE" w:rsidRPr="001A1ECE" w:rsidRDefault="001A1ECE" w:rsidP="001A1EC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A1ECE">
        <w:rPr>
          <w:rFonts w:ascii="Times New Roman" w:eastAsia="Times New Roman" w:hAnsi="Times New Roman" w:cs="Times New Roman"/>
          <w:color w:val="212529"/>
          <w:sz w:val="28"/>
          <w:szCs w:val="28"/>
          <w:lang w:eastAsia="tr-TR"/>
        </w:rPr>
        <w:t>c) Genel kurulun bu yöndeki kararlarının uygulanabilmesi için ortaklara tebliğine gerek bulunmamaktadır.</w:t>
      </w:r>
    </w:p>
    <w:p w:rsidR="001A1ECE" w:rsidRPr="001A1ECE" w:rsidRDefault="001A1ECE" w:rsidP="001A1EC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A1ECE">
        <w:rPr>
          <w:rFonts w:ascii="Times New Roman" w:eastAsia="Times New Roman" w:hAnsi="Times New Roman" w:cs="Times New Roman"/>
          <w:color w:val="212529"/>
          <w:sz w:val="28"/>
          <w:szCs w:val="28"/>
          <w:lang w:eastAsia="tr-TR"/>
        </w:rPr>
        <w:t>d) Ayrıca genel kurulca alınmış bu tip kararlar, genel kurula gelmeyen ortaklar için de bağlayıcıdır (Yargıtay 11. Hukuk Dairesi, 23.09.1993, E</w:t>
      </w:r>
      <w:proofErr w:type="gramStart"/>
      <w:r w:rsidRPr="001A1ECE">
        <w:rPr>
          <w:rFonts w:ascii="Times New Roman" w:eastAsia="Times New Roman" w:hAnsi="Times New Roman" w:cs="Times New Roman"/>
          <w:color w:val="212529"/>
          <w:sz w:val="28"/>
          <w:szCs w:val="28"/>
          <w:lang w:eastAsia="tr-TR"/>
        </w:rPr>
        <w:t>.:</w:t>
      </w:r>
      <w:proofErr w:type="gramEnd"/>
      <w:r w:rsidRPr="001A1ECE">
        <w:rPr>
          <w:rFonts w:ascii="Times New Roman" w:eastAsia="Times New Roman" w:hAnsi="Times New Roman" w:cs="Times New Roman"/>
          <w:color w:val="212529"/>
          <w:sz w:val="28"/>
          <w:szCs w:val="28"/>
          <w:lang w:eastAsia="tr-TR"/>
        </w:rPr>
        <w:t xml:space="preserve"> 2634, K.: 5777)</w:t>
      </w:r>
    </w:p>
    <w:p w:rsidR="001A1ECE" w:rsidRPr="001A1ECE" w:rsidRDefault="001A1ECE" w:rsidP="001A1EC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A1ECE">
        <w:rPr>
          <w:rFonts w:ascii="Times New Roman" w:eastAsia="Times New Roman" w:hAnsi="Times New Roman" w:cs="Times New Roman"/>
          <w:color w:val="212529"/>
          <w:sz w:val="28"/>
          <w:szCs w:val="28"/>
          <w:lang w:eastAsia="tr-TR"/>
        </w:rPr>
        <w:t>Gelelim gecikme faizi uygulamasına;</w:t>
      </w:r>
    </w:p>
    <w:p w:rsidR="001A1ECE" w:rsidRPr="001A1ECE" w:rsidRDefault="001A1ECE" w:rsidP="001A1EC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proofErr w:type="gramStart"/>
      <w:r w:rsidRPr="001A1ECE">
        <w:rPr>
          <w:rFonts w:ascii="Times New Roman" w:eastAsia="Times New Roman" w:hAnsi="Times New Roman" w:cs="Times New Roman"/>
          <w:color w:val="212529"/>
          <w:sz w:val="28"/>
          <w:szCs w:val="28"/>
          <w:lang w:eastAsia="tr-TR"/>
        </w:rPr>
        <w:t xml:space="preserve">6098 Sayılı T. Borçlar Kanunu’nun 88. maddesinde getirilen düzenlemeyle; faiz ödeme borcunda uygulanacak yıllık faiz oranının, sözleşmede kararlaştırılmamışsa faiz borcunun doğduğu tarihte yürürlükte olan mevzuat hükümlerine göre belirleneceği, maddenin 2. fıkrasında ise sözleşme ile </w:t>
      </w:r>
      <w:r w:rsidRPr="001A1ECE">
        <w:rPr>
          <w:rFonts w:ascii="Times New Roman" w:eastAsia="Times New Roman" w:hAnsi="Times New Roman" w:cs="Times New Roman"/>
          <w:color w:val="212529"/>
          <w:sz w:val="28"/>
          <w:szCs w:val="28"/>
          <w:lang w:eastAsia="tr-TR"/>
        </w:rPr>
        <w:lastRenderedPageBreak/>
        <w:t>kararlaştırılacak yıllık faiz oranının, birinci fıkra uyarınca belirlenen yıllık faiz oranının yüzde elli fazlasını aşamayacağı hüküm altına alınmıştır.</w:t>
      </w:r>
      <w:proofErr w:type="gramEnd"/>
    </w:p>
    <w:p w:rsidR="001A1ECE" w:rsidRPr="001A1ECE" w:rsidRDefault="001A1ECE" w:rsidP="001A1EC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A1ECE">
        <w:rPr>
          <w:rFonts w:ascii="Times New Roman" w:eastAsia="Times New Roman" w:hAnsi="Times New Roman" w:cs="Times New Roman"/>
          <w:color w:val="212529"/>
          <w:sz w:val="28"/>
          <w:szCs w:val="28"/>
          <w:lang w:eastAsia="tr-TR"/>
        </w:rPr>
        <w:t>Kanunu’nun “Temerrüt Faizi” başlıklı 120. maddesinin 2. fıkrasında da; sözleşme ile kararlaştırılacak yıllık temerrüt faizi oranının, birinci fıkra uyarınca belirlenen yıllık faiz oranının yüzde yüz fazlasını aşamayacağı hükme bağlanmıştır.</w:t>
      </w:r>
    </w:p>
    <w:p w:rsidR="001A1ECE" w:rsidRPr="001A1ECE" w:rsidRDefault="001A1ECE" w:rsidP="001A1EC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A1ECE">
        <w:rPr>
          <w:rFonts w:ascii="Times New Roman" w:eastAsia="Times New Roman" w:hAnsi="Times New Roman" w:cs="Times New Roman"/>
          <w:color w:val="212529"/>
          <w:sz w:val="28"/>
          <w:szCs w:val="28"/>
          <w:lang w:eastAsia="tr-TR"/>
        </w:rPr>
        <w:t>Bu yasal düzenlemeler karşısında, kooperatif ortağının kooperatife olan parasal yükümlülüklerini zamanında yerine getirmemesi veya getirememesi durumunda, kooperatifin bunları isteyebilecekleri tarihten itibaren faiz talep etme hakkı doğmaktadır. Uygulanacak faiz oranı ise yasal faizdir. (</w:t>
      </w:r>
      <w:r w:rsidRPr="001A1ECE">
        <w:rPr>
          <w:rFonts w:ascii="Times New Roman" w:eastAsia="Times New Roman" w:hAnsi="Times New Roman" w:cs="Times New Roman"/>
          <w:i/>
          <w:iCs/>
          <w:color w:val="212529"/>
          <w:sz w:val="28"/>
          <w:szCs w:val="28"/>
          <w:lang w:eastAsia="tr-TR"/>
        </w:rPr>
        <w:t>Yargıtay 11. Hukuk Dairesi 19.09.1996 E: 5324,K</w:t>
      </w:r>
      <w:r w:rsidRPr="001A1ECE">
        <w:rPr>
          <w:rFonts w:ascii="Times New Roman" w:eastAsia="Times New Roman" w:hAnsi="Times New Roman" w:cs="Times New Roman"/>
          <w:b/>
          <w:bCs/>
          <w:i/>
          <w:iCs/>
          <w:color w:val="212529"/>
          <w:sz w:val="28"/>
          <w:szCs w:val="28"/>
          <w:lang w:eastAsia="tr-TR"/>
        </w:rPr>
        <w:t>:</w:t>
      </w:r>
      <w:r w:rsidRPr="001A1ECE">
        <w:rPr>
          <w:rFonts w:ascii="Times New Roman" w:eastAsia="Times New Roman" w:hAnsi="Times New Roman" w:cs="Times New Roman"/>
          <w:i/>
          <w:iCs/>
          <w:color w:val="212529"/>
          <w:sz w:val="28"/>
          <w:szCs w:val="28"/>
          <w:lang w:eastAsia="tr-TR"/>
        </w:rPr>
        <w:t> 5777 ve Yargıtay 11. Hukuk Dairesi 29.09.2003 E: 2378, K: 8457 sayılı kararları</w:t>
      </w:r>
      <w:r w:rsidRPr="001A1ECE">
        <w:rPr>
          <w:rFonts w:ascii="Times New Roman" w:eastAsia="Times New Roman" w:hAnsi="Times New Roman" w:cs="Times New Roman"/>
          <w:color w:val="212529"/>
          <w:sz w:val="28"/>
          <w:szCs w:val="28"/>
          <w:lang w:eastAsia="tr-TR"/>
        </w:rPr>
        <w:t>).</w:t>
      </w:r>
    </w:p>
    <w:p w:rsidR="001A1ECE" w:rsidRPr="001A1ECE" w:rsidRDefault="001A1ECE" w:rsidP="001A1EC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A1ECE">
        <w:rPr>
          <w:rFonts w:ascii="Times New Roman" w:eastAsia="Times New Roman" w:hAnsi="Times New Roman" w:cs="Times New Roman"/>
          <w:color w:val="212529"/>
          <w:sz w:val="28"/>
          <w:szCs w:val="28"/>
          <w:lang w:eastAsia="tr-TR"/>
        </w:rPr>
        <w:t>Halen % 9 olarak uygulanmakta olan yasal faiz oranı dikkate alındığında, genel kurulca belirlenen gecikme faiz oranı yıllık % 18’i, aylık % 1,5’u aşmaması gerekmektedir.</w:t>
      </w:r>
      <w:r>
        <w:rPr>
          <w:rFonts w:ascii="Times New Roman" w:eastAsia="Times New Roman" w:hAnsi="Times New Roman" w:cs="Times New Roman"/>
          <w:color w:val="212529"/>
          <w:sz w:val="28"/>
          <w:szCs w:val="28"/>
          <w:lang w:eastAsia="tr-TR"/>
        </w:rPr>
        <w:t xml:space="preserve"> </w:t>
      </w:r>
      <w:r w:rsidRPr="001A1ECE">
        <w:rPr>
          <w:rFonts w:ascii="Times New Roman" w:eastAsia="Times New Roman" w:hAnsi="Times New Roman" w:cs="Times New Roman"/>
          <w:color w:val="212529"/>
          <w:sz w:val="28"/>
          <w:szCs w:val="28"/>
          <w:lang w:eastAsia="tr-TR"/>
        </w:rPr>
        <w:t>Dolayısıyla kooperatif genel kurularınca</w:t>
      </w:r>
      <w:r>
        <w:rPr>
          <w:rFonts w:ascii="Times New Roman" w:eastAsia="Times New Roman" w:hAnsi="Times New Roman" w:cs="Times New Roman"/>
          <w:color w:val="212529"/>
          <w:sz w:val="28"/>
          <w:szCs w:val="28"/>
          <w:lang w:eastAsia="tr-TR"/>
        </w:rPr>
        <w:t xml:space="preserve"> </w:t>
      </w:r>
      <w:r w:rsidRPr="001A1ECE">
        <w:rPr>
          <w:rFonts w:ascii="Times New Roman" w:eastAsia="Times New Roman" w:hAnsi="Times New Roman" w:cs="Times New Roman"/>
          <w:color w:val="212529"/>
          <w:sz w:val="28"/>
          <w:szCs w:val="28"/>
          <w:lang w:eastAsia="tr-TR"/>
        </w:rPr>
        <w:t>gecikme faizleri bu oranların üzerinde belirlenmiş olsa bile bu oranlara uyulması ve özellikle faizin yıllık mı, aylık mı olduğu açıkça belirtilmelidir.</w:t>
      </w:r>
    </w:p>
    <w:p w:rsidR="00F05E5B" w:rsidRDefault="00F05E5B"/>
    <w:sectPr w:rsidR="00F05E5B" w:rsidSect="00F05E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1A1ECE"/>
    <w:rsid w:val="001A1ECE"/>
    <w:rsid w:val="00F05E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E5B"/>
  </w:style>
  <w:style w:type="paragraph" w:styleId="Balk2">
    <w:name w:val="heading 2"/>
    <w:basedOn w:val="Normal"/>
    <w:link w:val="Balk2Char"/>
    <w:uiPriority w:val="9"/>
    <w:qFormat/>
    <w:rsid w:val="001A1E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A1ECE"/>
    <w:rPr>
      <w:rFonts w:ascii="Times New Roman" w:eastAsia="Times New Roman" w:hAnsi="Times New Roman" w:cs="Times New Roman"/>
      <w:b/>
      <w:bCs/>
      <w:sz w:val="36"/>
      <w:szCs w:val="36"/>
      <w:lang w:eastAsia="tr-TR"/>
    </w:rPr>
  </w:style>
  <w:style w:type="character" w:customStyle="1" w:styleId="text-secondary">
    <w:name w:val="text-secondary"/>
    <w:basedOn w:val="VarsaylanParagrafYazTipi"/>
    <w:rsid w:val="001A1ECE"/>
  </w:style>
  <w:style w:type="paragraph" w:styleId="NormalWeb">
    <w:name w:val="Normal (Web)"/>
    <w:basedOn w:val="Normal"/>
    <w:uiPriority w:val="99"/>
    <w:semiHidden/>
    <w:unhideWhenUsed/>
    <w:rsid w:val="001A1E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A1ECE"/>
    <w:rPr>
      <w:b/>
      <w:bCs/>
    </w:rPr>
  </w:style>
  <w:style w:type="character" w:styleId="Vurgu">
    <w:name w:val="Emphasis"/>
    <w:basedOn w:val="VarsaylanParagrafYazTipi"/>
    <w:uiPriority w:val="20"/>
    <w:qFormat/>
    <w:rsid w:val="001A1ECE"/>
    <w:rPr>
      <w:i/>
      <w:iCs/>
    </w:rPr>
  </w:style>
</w:styles>
</file>

<file path=word/webSettings.xml><?xml version="1.0" encoding="utf-8"?>
<w:webSettings xmlns:r="http://schemas.openxmlformats.org/officeDocument/2006/relationships" xmlns:w="http://schemas.openxmlformats.org/wordprocessingml/2006/main">
  <w:divs>
    <w:div w:id="1438789871">
      <w:bodyDiv w:val="1"/>
      <w:marLeft w:val="0"/>
      <w:marRight w:val="0"/>
      <w:marTop w:val="0"/>
      <w:marBottom w:val="0"/>
      <w:divBdr>
        <w:top w:val="none" w:sz="0" w:space="0" w:color="auto"/>
        <w:left w:val="none" w:sz="0" w:space="0" w:color="auto"/>
        <w:bottom w:val="none" w:sz="0" w:space="0" w:color="auto"/>
        <w:right w:val="none" w:sz="0" w:space="0" w:color="auto"/>
      </w:divBdr>
      <w:divsChild>
        <w:div w:id="1859467896">
          <w:marLeft w:val="0"/>
          <w:marRight w:val="0"/>
          <w:marTop w:val="0"/>
          <w:marBottom w:val="0"/>
          <w:divBdr>
            <w:top w:val="none" w:sz="0" w:space="0" w:color="auto"/>
            <w:left w:val="none" w:sz="0" w:space="0" w:color="auto"/>
            <w:bottom w:val="none" w:sz="0" w:space="0" w:color="auto"/>
            <w:right w:val="none" w:sz="0" w:space="0" w:color="auto"/>
          </w:divBdr>
          <w:divsChild>
            <w:div w:id="1100947761">
              <w:marLeft w:val="0"/>
              <w:marRight w:val="0"/>
              <w:marTop w:val="0"/>
              <w:marBottom w:val="0"/>
              <w:divBdr>
                <w:top w:val="none" w:sz="0" w:space="0" w:color="auto"/>
                <w:left w:val="none" w:sz="0" w:space="0" w:color="auto"/>
                <w:bottom w:val="none" w:sz="0" w:space="0" w:color="auto"/>
                <w:right w:val="none" w:sz="0" w:space="0" w:color="auto"/>
              </w:divBdr>
            </w:div>
            <w:div w:id="1710911569">
              <w:marLeft w:val="0"/>
              <w:marRight w:val="0"/>
              <w:marTop w:val="0"/>
              <w:marBottom w:val="0"/>
              <w:divBdr>
                <w:top w:val="none" w:sz="0" w:space="0" w:color="auto"/>
                <w:left w:val="none" w:sz="0" w:space="0" w:color="auto"/>
                <w:bottom w:val="none" w:sz="0" w:space="0" w:color="auto"/>
                <w:right w:val="none" w:sz="0" w:space="0" w:color="auto"/>
              </w:divBdr>
            </w:div>
          </w:divsChild>
        </w:div>
        <w:div w:id="61567320">
          <w:marLeft w:val="0"/>
          <w:marRight w:val="0"/>
          <w:marTop w:val="0"/>
          <w:marBottom w:val="0"/>
          <w:divBdr>
            <w:top w:val="none" w:sz="0" w:space="0" w:color="auto"/>
            <w:left w:val="none" w:sz="0" w:space="0" w:color="auto"/>
            <w:bottom w:val="none" w:sz="0" w:space="0" w:color="auto"/>
            <w:right w:val="none" w:sz="0" w:space="0" w:color="auto"/>
          </w:divBdr>
          <w:divsChild>
            <w:div w:id="1464541420">
              <w:marLeft w:val="0"/>
              <w:marRight w:val="0"/>
              <w:marTop w:val="0"/>
              <w:marBottom w:val="0"/>
              <w:divBdr>
                <w:top w:val="none" w:sz="0" w:space="0" w:color="auto"/>
                <w:left w:val="none" w:sz="0" w:space="0" w:color="auto"/>
                <w:bottom w:val="none" w:sz="0" w:space="0" w:color="auto"/>
                <w:right w:val="none" w:sz="0" w:space="0" w:color="auto"/>
              </w:divBdr>
              <w:divsChild>
                <w:div w:id="4444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2023-09-28T08:51:00Z</dcterms:created>
  <dcterms:modified xsi:type="dcterms:W3CDTF">2023-09-28T08:52:00Z</dcterms:modified>
</cp:coreProperties>
</file>