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20" w:rsidRPr="00621021" w:rsidRDefault="00932420" w:rsidP="0093242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tr-TR"/>
        </w:rPr>
      </w:pPr>
      <w:r w:rsidRPr="00932420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tr-TR"/>
        </w:rPr>
        <w:t>Japonya Atasözleri 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3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Yargının tarafsız ve bağımsız olması yetmez, aynı zamanda tarafsız ve bağımsız görünmesi de gerekir.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621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>İyi bir avcı, köpeği olmadan da avlanmayı bilir.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3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Hayat çalkantılar içinde sürerken gerek duyduğumuz şey </w:t>
      </w:r>
      <w:proofErr w:type="gramStart"/>
      <w:r w:rsidRPr="0093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empatidir</w:t>
      </w:r>
      <w:proofErr w:type="gramEnd"/>
      <w:r w:rsidRPr="0093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, kıskançlık ya da düşmanlık duyguları değil.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621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>Önce para kazanmak için sağlığımızı, sonra sağlığımızı kazanmak için de paramızı harcıyoruz.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3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Körlerin ülkesinde tek gözlüler kraldırlar.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621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>Devrim kendi çocuklarını yer.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3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Fırsatlar çıkmadıkça kabiliyetler pek az işe yarar.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621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>Rüya görmek hayal görmekten iyidir.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32420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tr-TR"/>
        </w:rPr>
        <w:t>Gönül işlerinden akıl ne kadar anlar?</w:t>
      </w:r>
    </w:p>
    <w:p w:rsidR="00932420" w:rsidRPr="00621021" w:rsidRDefault="00932420" w:rsidP="0093242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621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 xml:space="preserve">Ağır </w:t>
      </w:r>
      <w:proofErr w:type="spellStart"/>
      <w:r w:rsidRPr="00621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>ağır</w:t>
      </w:r>
      <w:proofErr w:type="spellEnd"/>
      <w:r w:rsidRPr="00621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 xml:space="preserve"> acele et!</w:t>
      </w:r>
    </w:p>
    <w:p w:rsidR="005D407F" w:rsidRPr="00932420" w:rsidRDefault="005D407F">
      <w:pPr>
        <w:rPr>
          <w:rFonts w:ascii="Times New Roman" w:hAnsi="Times New Roman" w:cs="Times New Roman"/>
          <w:sz w:val="28"/>
          <w:szCs w:val="28"/>
        </w:rPr>
      </w:pPr>
    </w:p>
    <w:sectPr w:rsidR="005D407F" w:rsidRPr="00932420" w:rsidSect="005D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932420"/>
    <w:rsid w:val="005D407F"/>
    <w:rsid w:val="0093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2023-10-17T11:06:00Z</dcterms:created>
  <dcterms:modified xsi:type="dcterms:W3CDTF">2023-10-17T11:07:00Z</dcterms:modified>
</cp:coreProperties>
</file>