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523" w:rsidRPr="005A3523" w:rsidRDefault="005A3523" w:rsidP="005A3523">
      <w:pPr>
        <w:spacing w:after="243" w:line="240" w:lineRule="auto"/>
        <w:outlineLvl w:val="1"/>
        <w:rPr>
          <w:rFonts w:ascii="Arial" w:eastAsia="Times New Roman" w:hAnsi="Arial" w:cs="Arial"/>
          <w:b/>
          <w:bCs/>
          <w:color w:val="09376B"/>
          <w:sz w:val="42"/>
          <w:szCs w:val="42"/>
          <w:lang w:eastAsia="tr-TR"/>
        </w:rPr>
      </w:pPr>
      <w:r w:rsidRPr="005A3523">
        <w:rPr>
          <w:rFonts w:ascii="Arial" w:eastAsia="Times New Roman" w:hAnsi="Arial" w:cs="Arial"/>
          <w:b/>
          <w:bCs/>
          <w:color w:val="09376B"/>
          <w:sz w:val="42"/>
          <w:szCs w:val="42"/>
          <w:lang w:eastAsia="tr-TR"/>
        </w:rPr>
        <w:t>AB Sürdürülebilir Tarım Politikaları</w:t>
      </w:r>
    </w:p>
    <w:p w:rsidR="005A3523" w:rsidRPr="005A3523" w:rsidRDefault="005A3523" w:rsidP="005A3523">
      <w:pPr>
        <w:shd w:val="clear" w:color="auto" w:fill="FFFFFF"/>
        <w:spacing w:after="100" w:afterAutospacing="1" w:line="240" w:lineRule="auto"/>
        <w:jc w:val="both"/>
        <w:rPr>
          <w:rFonts w:ascii="Arial" w:eastAsia="Times New Roman" w:hAnsi="Arial" w:cs="Arial"/>
          <w:color w:val="212529"/>
          <w:sz w:val="26"/>
          <w:szCs w:val="26"/>
          <w:lang w:eastAsia="tr-TR"/>
        </w:rPr>
      </w:pPr>
      <w:r w:rsidRPr="005A3523">
        <w:rPr>
          <w:rFonts w:ascii="Arial" w:eastAsia="Times New Roman" w:hAnsi="Arial" w:cs="Arial"/>
          <w:color w:val="212529"/>
          <w:sz w:val="26"/>
          <w:szCs w:val="26"/>
          <w:lang w:eastAsia="tr-TR"/>
        </w:rPr>
        <w:t>Avrupa Birliği, benimsemiş olduğu bütünsel yaklaşım çerçevesinde, insan, toplum ve çevre arasındaki ilişkinin, bunların her üçünün de sağlıklı gelişimi ve devamına bağlı olduğunu kabul etmekte ve bu çerçevede tarımın da iklim hedefleri olan Yeşil Mutabakat’ın önemli bir parçası olduğunun altını çizmektedir. Bu yaklaşımın en önemli dayanağı ise, on yıllardır uygulamakta olduğu Ortak Tarım Politikası’nın, diğer ülkelerde tarım ve gıda alanında politika yapıcılar açısından özellikle arz güvenliği, beslenme ve kalite açısından dünyada genel kabul gören ve karşılaştırma amacıyla kullanılan bir standart durumuna gelmiş olmasıdır. Bu çerçevede Avrupa Birliği, sadece küresel anlamda finans ve alım gücünü değil, standart koyma ve örnek oluşturma gücünü de Yeşil Mutabakat yaklaşımında etkin olarak kullanabileceği önemli bir araç olarak görmektedir. Bu çerçevede, Yeşil Mutabakat kapsamında tarım alanında Avrupa Birliği’nin hedefleri aşağıdaki gibi sıralanabilir:</w:t>
      </w:r>
    </w:p>
    <w:p w:rsidR="005A3523" w:rsidRPr="005A3523" w:rsidRDefault="005A3523" w:rsidP="005A3523">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6"/>
          <w:szCs w:val="26"/>
          <w:lang w:eastAsia="tr-TR"/>
        </w:rPr>
      </w:pPr>
      <w:r w:rsidRPr="005A3523">
        <w:rPr>
          <w:rFonts w:ascii="Arial" w:eastAsia="Times New Roman" w:hAnsi="Arial" w:cs="Arial"/>
          <w:color w:val="212529"/>
          <w:sz w:val="26"/>
          <w:szCs w:val="26"/>
          <w:lang w:eastAsia="tr-TR"/>
        </w:rPr>
        <w:t>İklim değişikliği ve biyolojik çeşitlilik kaybı karşısında gıda güvenliğini sağlamak</w:t>
      </w:r>
    </w:p>
    <w:p w:rsidR="005A3523" w:rsidRPr="005A3523" w:rsidRDefault="005A3523" w:rsidP="005A3523">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6"/>
          <w:szCs w:val="26"/>
          <w:lang w:eastAsia="tr-TR"/>
        </w:rPr>
      </w:pPr>
      <w:r w:rsidRPr="005A3523">
        <w:rPr>
          <w:rFonts w:ascii="Arial" w:eastAsia="Times New Roman" w:hAnsi="Arial" w:cs="Arial"/>
          <w:color w:val="212529"/>
          <w:sz w:val="26"/>
          <w:szCs w:val="26"/>
          <w:lang w:eastAsia="tr-TR"/>
        </w:rPr>
        <w:t>AB gıda sisteminin çevresel ve iklim ayak izini azaltmak</w:t>
      </w:r>
    </w:p>
    <w:p w:rsidR="005A3523" w:rsidRPr="005A3523" w:rsidRDefault="005A3523" w:rsidP="005A3523">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6"/>
          <w:szCs w:val="26"/>
          <w:lang w:eastAsia="tr-TR"/>
        </w:rPr>
      </w:pPr>
      <w:r w:rsidRPr="005A3523">
        <w:rPr>
          <w:rFonts w:ascii="Arial" w:eastAsia="Times New Roman" w:hAnsi="Arial" w:cs="Arial"/>
          <w:color w:val="212529"/>
          <w:sz w:val="26"/>
          <w:szCs w:val="26"/>
          <w:lang w:eastAsia="tr-TR"/>
        </w:rPr>
        <w:t>AB gıda sisteminin dayanıklılığını güçlendirmek</w:t>
      </w:r>
    </w:p>
    <w:p w:rsidR="005A3523" w:rsidRPr="005A3523" w:rsidRDefault="005A3523" w:rsidP="005A3523">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6"/>
          <w:szCs w:val="26"/>
          <w:lang w:eastAsia="tr-TR"/>
        </w:rPr>
      </w:pPr>
      <w:r w:rsidRPr="005A3523">
        <w:rPr>
          <w:rFonts w:ascii="Arial" w:eastAsia="Times New Roman" w:hAnsi="Arial" w:cs="Arial"/>
          <w:color w:val="212529"/>
          <w:sz w:val="26"/>
          <w:szCs w:val="26"/>
          <w:lang w:eastAsia="tr-TR"/>
        </w:rPr>
        <w:t>Tarladan sofraya rekabetçi sürdürülebilirliğe doğru küresel bir geçişe öncülük etmek</w:t>
      </w:r>
    </w:p>
    <w:p w:rsidR="005A3523" w:rsidRPr="005A3523" w:rsidRDefault="005A3523" w:rsidP="005A3523">
      <w:pPr>
        <w:shd w:val="clear" w:color="auto" w:fill="FFFFFF"/>
        <w:spacing w:after="0" w:line="240" w:lineRule="auto"/>
        <w:jc w:val="both"/>
        <w:rPr>
          <w:rFonts w:ascii="Arial" w:eastAsia="Times New Roman" w:hAnsi="Arial" w:cs="Arial"/>
          <w:color w:val="212529"/>
          <w:sz w:val="26"/>
          <w:szCs w:val="26"/>
          <w:lang w:eastAsia="tr-TR"/>
        </w:rPr>
      </w:pPr>
      <w:r w:rsidRPr="005A3523">
        <w:rPr>
          <w:rFonts w:ascii="Arial" w:eastAsia="Times New Roman" w:hAnsi="Arial" w:cs="Arial"/>
          <w:color w:val="212529"/>
          <w:sz w:val="26"/>
          <w:szCs w:val="26"/>
          <w:lang w:eastAsia="tr-TR"/>
        </w:rPr>
        <w:t>Bu çerçevede Avrupa Birliği, Ortak Tarım Politikasının Yeşil Mutabakat kapsamında güncellenmesi gibi çalışmalara ek olarak, </w:t>
      </w:r>
      <w:hyperlink r:id="rId5" w:history="1">
        <w:r w:rsidRPr="005A3523">
          <w:rPr>
            <w:rFonts w:ascii="Arial" w:eastAsia="Times New Roman" w:hAnsi="Arial" w:cs="Arial"/>
            <w:color w:val="007BFF"/>
            <w:sz w:val="26"/>
            <w:u w:val="single"/>
            <w:lang w:eastAsia="tr-TR"/>
          </w:rPr>
          <w:t xml:space="preserve">Çiftlikten Çatala – </w:t>
        </w:r>
        <w:proofErr w:type="spellStart"/>
        <w:r w:rsidRPr="005A3523">
          <w:rPr>
            <w:rFonts w:ascii="Arial" w:eastAsia="Times New Roman" w:hAnsi="Arial" w:cs="Arial"/>
            <w:color w:val="007BFF"/>
            <w:sz w:val="26"/>
            <w:u w:val="single"/>
            <w:lang w:eastAsia="tr-TR"/>
          </w:rPr>
          <w:t>From</w:t>
        </w:r>
        <w:proofErr w:type="spellEnd"/>
        <w:r w:rsidRPr="005A3523">
          <w:rPr>
            <w:rFonts w:ascii="Arial" w:eastAsia="Times New Roman" w:hAnsi="Arial" w:cs="Arial"/>
            <w:color w:val="007BFF"/>
            <w:sz w:val="26"/>
            <w:u w:val="single"/>
            <w:lang w:eastAsia="tr-TR"/>
          </w:rPr>
          <w:t xml:space="preserve"> </w:t>
        </w:r>
        <w:proofErr w:type="spellStart"/>
        <w:r w:rsidRPr="005A3523">
          <w:rPr>
            <w:rFonts w:ascii="Arial" w:eastAsia="Times New Roman" w:hAnsi="Arial" w:cs="Arial"/>
            <w:color w:val="007BFF"/>
            <w:sz w:val="26"/>
            <w:u w:val="single"/>
            <w:lang w:eastAsia="tr-TR"/>
          </w:rPr>
          <w:t>Farm</w:t>
        </w:r>
        <w:proofErr w:type="spellEnd"/>
        <w:r w:rsidRPr="005A3523">
          <w:rPr>
            <w:rFonts w:ascii="Arial" w:eastAsia="Times New Roman" w:hAnsi="Arial" w:cs="Arial"/>
            <w:color w:val="007BFF"/>
            <w:sz w:val="26"/>
            <w:u w:val="single"/>
            <w:lang w:eastAsia="tr-TR"/>
          </w:rPr>
          <w:t xml:space="preserve"> </w:t>
        </w:r>
        <w:proofErr w:type="spellStart"/>
        <w:r w:rsidRPr="005A3523">
          <w:rPr>
            <w:rFonts w:ascii="Arial" w:eastAsia="Times New Roman" w:hAnsi="Arial" w:cs="Arial"/>
            <w:color w:val="007BFF"/>
            <w:sz w:val="26"/>
            <w:u w:val="single"/>
            <w:lang w:eastAsia="tr-TR"/>
          </w:rPr>
          <w:t>to</w:t>
        </w:r>
        <w:proofErr w:type="spellEnd"/>
        <w:r w:rsidRPr="005A3523">
          <w:rPr>
            <w:rFonts w:ascii="Arial" w:eastAsia="Times New Roman" w:hAnsi="Arial" w:cs="Arial"/>
            <w:color w:val="007BFF"/>
            <w:sz w:val="26"/>
            <w:u w:val="single"/>
            <w:lang w:eastAsia="tr-TR"/>
          </w:rPr>
          <w:t xml:space="preserve"> </w:t>
        </w:r>
        <w:proofErr w:type="spellStart"/>
        <w:r w:rsidRPr="005A3523">
          <w:rPr>
            <w:rFonts w:ascii="Arial" w:eastAsia="Times New Roman" w:hAnsi="Arial" w:cs="Arial"/>
            <w:color w:val="007BFF"/>
            <w:sz w:val="26"/>
            <w:u w:val="single"/>
            <w:lang w:eastAsia="tr-TR"/>
          </w:rPr>
          <w:t>Fork</w:t>
        </w:r>
        <w:proofErr w:type="spellEnd"/>
      </w:hyperlink>
      <w:r w:rsidRPr="005A3523">
        <w:rPr>
          <w:rFonts w:ascii="Arial" w:eastAsia="Times New Roman" w:hAnsi="Arial" w:cs="Arial"/>
          <w:color w:val="212529"/>
          <w:sz w:val="26"/>
          <w:szCs w:val="26"/>
          <w:lang w:eastAsia="tr-TR"/>
        </w:rPr>
        <w:t> ve </w:t>
      </w:r>
      <w:proofErr w:type="spellStart"/>
      <w:r w:rsidRPr="005A3523">
        <w:rPr>
          <w:rFonts w:ascii="Arial" w:eastAsia="Times New Roman" w:hAnsi="Arial" w:cs="Arial"/>
          <w:color w:val="212529"/>
          <w:sz w:val="26"/>
          <w:szCs w:val="26"/>
          <w:lang w:eastAsia="tr-TR"/>
        </w:rPr>
        <w:fldChar w:fldCharType="begin"/>
      </w:r>
      <w:r w:rsidRPr="005A3523">
        <w:rPr>
          <w:rFonts w:ascii="Arial" w:eastAsia="Times New Roman" w:hAnsi="Arial" w:cs="Arial"/>
          <w:color w:val="212529"/>
          <w:sz w:val="26"/>
          <w:szCs w:val="26"/>
          <w:lang w:eastAsia="tr-TR"/>
        </w:rPr>
        <w:instrText xml:space="preserve"> HYPERLINK "https://ticaret.gov.tr/dis-iliskiler/yesil-mutabakat/ab-surdurulebilir-tarim-politikalari/ab-biyocesitlilik-stratejisi" </w:instrText>
      </w:r>
      <w:r w:rsidRPr="005A3523">
        <w:rPr>
          <w:rFonts w:ascii="Arial" w:eastAsia="Times New Roman" w:hAnsi="Arial" w:cs="Arial"/>
          <w:color w:val="212529"/>
          <w:sz w:val="26"/>
          <w:szCs w:val="26"/>
          <w:lang w:eastAsia="tr-TR"/>
        </w:rPr>
        <w:fldChar w:fldCharType="separate"/>
      </w:r>
      <w:r w:rsidRPr="005A3523">
        <w:rPr>
          <w:rFonts w:ascii="Arial" w:eastAsia="Times New Roman" w:hAnsi="Arial" w:cs="Arial"/>
          <w:color w:val="007BFF"/>
          <w:sz w:val="26"/>
          <w:u w:val="single"/>
          <w:lang w:eastAsia="tr-TR"/>
        </w:rPr>
        <w:t>Biyoçeşitlilik</w:t>
      </w:r>
      <w:proofErr w:type="spellEnd"/>
      <w:r w:rsidRPr="005A3523">
        <w:rPr>
          <w:rFonts w:ascii="Arial" w:eastAsia="Times New Roman" w:hAnsi="Arial" w:cs="Arial"/>
          <w:color w:val="007BFF"/>
          <w:sz w:val="26"/>
          <w:u w:val="single"/>
          <w:lang w:eastAsia="tr-TR"/>
        </w:rPr>
        <w:t xml:space="preserve"> Stratejilerini</w:t>
      </w:r>
      <w:r w:rsidRPr="005A3523">
        <w:rPr>
          <w:rFonts w:ascii="Arial" w:eastAsia="Times New Roman" w:hAnsi="Arial" w:cs="Arial"/>
          <w:color w:val="212529"/>
          <w:sz w:val="26"/>
          <w:szCs w:val="26"/>
          <w:lang w:eastAsia="tr-TR"/>
        </w:rPr>
        <w:fldChar w:fldCharType="end"/>
      </w:r>
      <w:r w:rsidRPr="005A3523">
        <w:rPr>
          <w:rFonts w:ascii="Arial" w:eastAsia="Times New Roman" w:hAnsi="Arial" w:cs="Arial"/>
          <w:color w:val="212529"/>
          <w:sz w:val="26"/>
          <w:szCs w:val="26"/>
          <w:lang w:eastAsia="tr-TR"/>
        </w:rPr>
        <w:t> de uygulamaya koymuştur. Bu yeni stratejilerin başarılı olabilmesi için diğer AB politikaları ile de uyumlu bir şekilde aşağıdaki eylemleri hayata geçirmek için hazırlık ve çalışmalara başlamıştır:</w:t>
      </w:r>
    </w:p>
    <w:p w:rsidR="005A3523" w:rsidRPr="005A3523" w:rsidRDefault="005A3523" w:rsidP="005A3523">
      <w:pPr>
        <w:numPr>
          <w:ilvl w:val="0"/>
          <w:numId w:val="2"/>
        </w:numPr>
        <w:shd w:val="clear" w:color="auto" w:fill="FFFFFF"/>
        <w:spacing w:before="100" w:beforeAutospacing="1" w:after="100" w:afterAutospacing="1" w:line="240" w:lineRule="auto"/>
        <w:jc w:val="both"/>
        <w:rPr>
          <w:rFonts w:ascii="Arial" w:eastAsia="Times New Roman" w:hAnsi="Arial" w:cs="Arial"/>
          <w:color w:val="212529"/>
          <w:sz w:val="26"/>
          <w:szCs w:val="26"/>
          <w:lang w:eastAsia="tr-TR"/>
        </w:rPr>
      </w:pPr>
      <w:r w:rsidRPr="005A3523">
        <w:rPr>
          <w:rFonts w:ascii="Arial" w:eastAsia="Times New Roman" w:hAnsi="Arial" w:cs="Arial"/>
          <w:color w:val="212529"/>
          <w:sz w:val="26"/>
          <w:szCs w:val="26"/>
          <w:lang w:eastAsia="tr-TR"/>
        </w:rPr>
        <w:t>Ortak Tarım Politikasını Yeşil Mutabakat kapsamında yeniden tasarlamak</w:t>
      </w:r>
    </w:p>
    <w:p w:rsidR="005A3523" w:rsidRPr="005A3523" w:rsidRDefault="005A3523" w:rsidP="005A3523">
      <w:pPr>
        <w:numPr>
          <w:ilvl w:val="0"/>
          <w:numId w:val="2"/>
        </w:numPr>
        <w:shd w:val="clear" w:color="auto" w:fill="FFFFFF"/>
        <w:spacing w:before="100" w:beforeAutospacing="1" w:after="100" w:afterAutospacing="1" w:line="240" w:lineRule="auto"/>
        <w:jc w:val="both"/>
        <w:rPr>
          <w:rFonts w:ascii="Arial" w:eastAsia="Times New Roman" w:hAnsi="Arial" w:cs="Arial"/>
          <w:color w:val="212529"/>
          <w:sz w:val="26"/>
          <w:szCs w:val="26"/>
          <w:lang w:eastAsia="tr-TR"/>
        </w:rPr>
      </w:pPr>
      <w:r w:rsidRPr="005A3523">
        <w:rPr>
          <w:rFonts w:ascii="Arial" w:eastAsia="Times New Roman" w:hAnsi="Arial" w:cs="Arial"/>
          <w:color w:val="212529"/>
          <w:sz w:val="26"/>
          <w:szCs w:val="26"/>
          <w:lang w:eastAsia="tr-TR"/>
        </w:rPr>
        <w:t>Organik tarım eylem planını hayata geçirmek</w:t>
      </w:r>
    </w:p>
    <w:p w:rsidR="005A3523" w:rsidRPr="005A3523" w:rsidRDefault="005A3523" w:rsidP="005A3523">
      <w:pPr>
        <w:numPr>
          <w:ilvl w:val="0"/>
          <w:numId w:val="2"/>
        </w:numPr>
        <w:shd w:val="clear" w:color="auto" w:fill="FFFFFF"/>
        <w:spacing w:before="100" w:beforeAutospacing="1" w:after="100" w:afterAutospacing="1" w:line="240" w:lineRule="auto"/>
        <w:jc w:val="both"/>
        <w:rPr>
          <w:rFonts w:ascii="Arial" w:eastAsia="Times New Roman" w:hAnsi="Arial" w:cs="Arial"/>
          <w:color w:val="212529"/>
          <w:sz w:val="26"/>
          <w:szCs w:val="26"/>
          <w:lang w:eastAsia="tr-TR"/>
        </w:rPr>
      </w:pPr>
      <w:r w:rsidRPr="005A3523">
        <w:rPr>
          <w:rFonts w:ascii="Arial" w:eastAsia="Times New Roman" w:hAnsi="Arial" w:cs="Arial"/>
          <w:color w:val="212529"/>
          <w:sz w:val="26"/>
          <w:szCs w:val="26"/>
          <w:lang w:eastAsia="tr-TR"/>
        </w:rPr>
        <w:t>Hem AB içinde hem de dışında AB menşeli tarım ürünlerinin kalite yönünden tanıtımını yapmak</w:t>
      </w:r>
    </w:p>
    <w:p w:rsidR="005A3523" w:rsidRPr="005A3523" w:rsidRDefault="005A3523" w:rsidP="005A3523">
      <w:pPr>
        <w:numPr>
          <w:ilvl w:val="0"/>
          <w:numId w:val="2"/>
        </w:numPr>
        <w:shd w:val="clear" w:color="auto" w:fill="FFFFFF"/>
        <w:spacing w:before="100" w:beforeAutospacing="1" w:after="100" w:afterAutospacing="1" w:line="240" w:lineRule="auto"/>
        <w:jc w:val="both"/>
        <w:rPr>
          <w:rFonts w:ascii="Arial" w:eastAsia="Times New Roman" w:hAnsi="Arial" w:cs="Arial"/>
          <w:color w:val="212529"/>
          <w:sz w:val="26"/>
          <w:szCs w:val="26"/>
          <w:lang w:eastAsia="tr-TR"/>
        </w:rPr>
      </w:pPr>
      <w:r w:rsidRPr="005A3523">
        <w:rPr>
          <w:rFonts w:ascii="Arial" w:eastAsia="Times New Roman" w:hAnsi="Arial" w:cs="Arial"/>
          <w:color w:val="212529"/>
          <w:sz w:val="26"/>
          <w:szCs w:val="26"/>
          <w:lang w:eastAsia="tr-TR"/>
        </w:rPr>
        <w:t>Hayvan refahı (çiftlik hayvanları) için çalışmalara devam etmek</w:t>
      </w:r>
    </w:p>
    <w:p w:rsidR="005A3523" w:rsidRPr="005A3523" w:rsidRDefault="005A3523" w:rsidP="005A3523">
      <w:pPr>
        <w:numPr>
          <w:ilvl w:val="0"/>
          <w:numId w:val="2"/>
        </w:numPr>
        <w:shd w:val="clear" w:color="auto" w:fill="FFFFFF"/>
        <w:spacing w:before="100" w:beforeAutospacing="1" w:after="100" w:afterAutospacing="1" w:line="240" w:lineRule="auto"/>
        <w:jc w:val="both"/>
        <w:rPr>
          <w:rFonts w:ascii="Arial" w:eastAsia="Times New Roman" w:hAnsi="Arial" w:cs="Arial"/>
          <w:color w:val="212529"/>
          <w:sz w:val="26"/>
          <w:szCs w:val="26"/>
          <w:lang w:eastAsia="tr-TR"/>
        </w:rPr>
      </w:pPr>
      <w:r w:rsidRPr="005A3523">
        <w:rPr>
          <w:rFonts w:ascii="Arial" w:eastAsia="Times New Roman" w:hAnsi="Arial" w:cs="Arial"/>
          <w:color w:val="212529"/>
          <w:sz w:val="26"/>
          <w:szCs w:val="26"/>
          <w:lang w:eastAsia="tr-TR"/>
        </w:rPr>
        <w:t>Tarım ilaçlarının sürdürülebilir kullanımını sağlamak</w:t>
      </w:r>
    </w:p>
    <w:p w:rsidR="005A3523" w:rsidRPr="005A3523" w:rsidRDefault="005A3523" w:rsidP="005A3523">
      <w:pPr>
        <w:numPr>
          <w:ilvl w:val="0"/>
          <w:numId w:val="2"/>
        </w:numPr>
        <w:shd w:val="clear" w:color="auto" w:fill="FFFFFF"/>
        <w:spacing w:before="100" w:beforeAutospacing="1" w:after="100" w:afterAutospacing="1" w:line="240" w:lineRule="auto"/>
        <w:jc w:val="both"/>
        <w:rPr>
          <w:rFonts w:ascii="Arial" w:eastAsia="Times New Roman" w:hAnsi="Arial" w:cs="Arial"/>
          <w:color w:val="212529"/>
          <w:sz w:val="26"/>
          <w:szCs w:val="26"/>
          <w:lang w:eastAsia="tr-TR"/>
        </w:rPr>
      </w:pPr>
      <w:r w:rsidRPr="005A3523">
        <w:rPr>
          <w:rFonts w:ascii="Arial" w:eastAsia="Times New Roman" w:hAnsi="Arial" w:cs="Arial"/>
          <w:color w:val="212529"/>
          <w:sz w:val="26"/>
          <w:szCs w:val="26"/>
          <w:lang w:eastAsia="tr-TR"/>
        </w:rPr>
        <w:t>Gıda ürünlerinde özellikle besleyicilik açısından etiketleme konusunda daha fazla bilginin verilmesi, bu bilgilerin standart ve anlaşılır halde olmasının sağlanması ve dijital kanalların bu konuda daha fazla kullanılması</w:t>
      </w:r>
    </w:p>
    <w:p w:rsidR="005A3523" w:rsidRPr="005A3523" w:rsidRDefault="005A3523" w:rsidP="005A3523">
      <w:pPr>
        <w:numPr>
          <w:ilvl w:val="0"/>
          <w:numId w:val="2"/>
        </w:numPr>
        <w:shd w:val="clear" w:color="auto" w:fill="FFFFFF"/>
        <w:spacing w:before="100" w:beforeAutospacing="1" w:after="100" w:afterAutospacing="1" w:line="240" w:lineRule="auto"/>
        <w:jc w:val="both"/>
        <w:rPr>
          <w:rFonts w:ascii="Arial" w:eastAsia="Times New Roman" w:hAnsi="Arial" w:cs="Arial"/>
          <w:color w:val="212529"/>
          <w:sz w:val="26"/>
          <w:szCs w:val="26"/>
          <w:lang w:eastAsia="tr-TR"/>
        </w:rPr>
      </w:pPr>
      <w:r w:rsidRPr="005A3523">
        <w:rPr>
          <w:rFonts w:ascii="Arial" w:eastAsia="Times New Roman" w:hAnsi="Arial" w:cs="Arial"/>
          <w:color w:val="212529"/>
          <w:sz w:val="26"/>
          <w:szCs w:val="26"/>
          <w:lang w:eastAsia="tr-TR"/>
        </w:rPr>
        <w:t>Sorumlu Gıda Ticareti ve Pazarlama Uygulamalarına ilişkin AB Davranış Kuralları (5 Temmuz 2021'de yürürlüğe girmiştir)</w:t>
      </w:r>
    </w:p>
    <w:p w:rsidR="005A3523" w:rsidRPr="005A3523" w:rsidRDefault="005A3523" w:rsidP="005A3523">
      <w:pPr>
        <w:shd w:val="clear" w:color="auto" w:fill="FFFFFF"/>
        <w:spacing w:after="0" w:line="240" w:lineRule="auto"/>
        <w:jc w:val="both"/>
        <w:rPr>
          <w:rFonts w:ascii="Arial" w:eastAsia="Times New Roman" w:hAnsi="Arial" w:cs="Arial"/>
          <w:color w:val="212529"/>
          <w:sz w:val="26"/>
          <w:szCs w:val="26"/>
          <w:lang w:eastAsia="tr-TR"/>
        </w:rPr>
      </w:pPr>
      <w:r w:rsidRPr="005A3523">
        <w:rPr>
          <w:rFonts w:ascii="Arial" w:eastAsia="Times New Roman" w:hAnsi="Arial" w:cs="Arial"/>
          <w:color w:val="212529"/>
          <w:sz w:val="26"/>
          <w:szCs w:val="26"/>
          <w:lang w:eastAsia="tr-TR"/>
        </w:rPr>
        <w:t xml:space="preserve">Avrupa Yeşil Mutabakatı kapsamında hazırlanan Çiftlikten Çatala ve </w:t>
      </w:r>
      <w:proofErr w:type="spellStart"/>
      <w:r w:rsidRPr="005A3523">
        <w:rPr>
          <w:rFonts w:ascii="Arial" w:eastAsia="Times New Roman" w:hAnsi="Arial" w:cs="Arial"/>
          <w:color w:val="212529"/>
          <w:sz w:val="26"/>
          <w:szCs w:val="26"/>
          <w:lang w:eastAsia="tr-TR"/>
        </w:rPr>
        <w:t>Biyoçeşitlilik</w:t>
      </w:r>
      <w:proofErr w:type="spellEnd"/>
      <w:r w:rsidRPr="005A3523">
        <w:rPr>
          <w:rFonts w:ascii="Arial" w:eastAsia="Times New Roman" w:hAnsi="Arial" w:cs="Arial"/>
          <w:color w:val="212529"/>
          <w:sz w:val="26"/>
          <w:szCs w:val="26"/>
          <w:lang w:eastAsia="tr-TR"/>
        </w:rPr>
        <w:t xml:space="preserve"> Stratejileri, Avrupa Komisyonu tarafından 20 Mayıs 2020 tarihinde </w:t>
      </w:r>
      <w:r w:rsidRPr="005A3523">
        <w:rPr>
          <w:rFonts w:ascii="Arial" w:eastAsia="Times New Roman" w:hAnsi="Arial" w:cs="Arial"/>
          <w:color w:val="212529"/>
          <w:sz w:val="26"/>
          <w:szCs w:val="26"/>
          <w:lang w:eastAsia="tr-TR"/>
        </w:rPr>
        <w:lastRenderedPageBreak/>
        <w:t xml:space="preserve">açıklanmıştır. Açıklanan stratejilerle sürdürülebilir gıda sisteminin oluşturulması, doğanın korunması ve doğa üzerinde oluşturulan tahribatın giderilmesi hedeflenmektedir. Çiftlikten Çatala Stratejisinde; Avrupa Yeşil Mutabakatının Avrupa’yı 2050 yılına kadar karbon </w:t>
      </w:r>
      <w:proofErr w:type="gramStart"/>
      <w:r w:rsidRPr="005A3523">
        <w:rPr>
          <w:rFonts w:ascii="Arial" w:eastAsia="Times New Roman" w:hAnsi="Arial" w:cs="Arial"/>
          <w:color w:val="212529"/>
          <w:sz w:val="26"/>
          <w:szCs w:val="26"/>
          <w:lang w:eastAsia="tr-TR"/>
        </w:rPr>
        <w:t>nötr</w:t>
      </w:r>
      <w:proofErr w:type="gramEnd"/>
      <w:r w:rsidRPr="005A3523">
        <w:rPr>
          <w:rFonts w:ascii="Arial" w:eastAsia="Times New Roman" w:hAnsi="Arial" w:cs="Arial"/>
          <w:color w:val="212529"/>
          <w:sz w:val="26"/>
          <w:szCs w:val="26"/>
          <w:lang w:eastAsia="tr-TR"/>
        </w:rPr>
        <w:t xml:space="preserve"> bir kıta haline getirmeyi hedeflediği, Çiftlikten Çatala Stratejisinin de bu hedefin merkezinde yer aldığı, </w:t>
      </w:r>
      <w:proofErr w:type="spellStart"/>
      <w:r w:rsidRPr="005A3523">
        <w:rPr>
          <w:rFonts w:ascii="Arial" w:eastAsia="Times New Roman" w:hAnsi="Arial" w:cs="Arial"/>
          <w:color w:val="212529"/>
          <w:sz w:val="26"/>
          <w:szCs w:val="26"/>
          <w:lang w:eastAsia="tr-TR"/>
        </w:rPr>
        <w:t>Covid</w:t>
      </w:r>
      <w:proofErr w:type="spellEnd"/>
      <w:r w:rsidRPr="005A3523">
        <w:rPr>
          <w:rFonts w:ascii="Arial" w:eastAsia="Times New Roman" w:hAnsi="Arial" w:cs="Arial"/>
          <w:color w:val="212529"/>
          <w:sz w:val="26"/>
          <w:szCs w:val="26"/>
          <w:lang w:eastAsia="tr-TR"/>
        </w:rPr>
        <w:t xml:space="preserve">-19 salgınının, her koşulda işleyen sağlam ve esnek bir gıda sisteminin ve vatandaşlar için yeterli miktarda uygun gıda tedarikine erişim sağlayabilmenin önemini ortaya çıkardığı, </w:t>
      </w:r>
      <w:proofErr w:type="spellStart"/>
      <w:r w:rsidRPr="005A3523">
        <w:rPr>
          <w:rFonts w:ascii="Arial" w:eastAsia="Times New Roman" w:hAnsi="Arial" w:cs="Arial"/>
          <w:color w:val="212529"/>
          <w:sz w:val="26"/>
          <w:szCs w:val="26"/>
          <w:lang w:eastAsia="tr-TR"/>
        </w:rPr>
        <w:t>pestisitlere</w:t>
      </w:r>
      <w:proofErr w:type="spellEnd"/>
      <w:r w:rsidRPr="005A3523">
        <w:rPr>
          <w:rFonts w:ascii="Arial" w:eastAsia="Times New Roman" w:hAnsi="Arial" w:cs="Arial"/>
          <w:color w:val="212529"/>
          <w:sz w:val="26"/>
          <w:szCs w:val="26"/>
          <w:lang w:eastAsia="tr-TR"/>
        </w:rPr>
        <w:t xml:space="preserve">, </w:t>
      </w:r>
      <w:proofErr w:type="spellStart"/>
      <w:r w:rsidRPr="005A3523">
        <w:rPr>
          <w:rFonts w:ascii="Arial" w:eastAsia="Times New Roman" w:hAnsi="Arial" w:cs="Arial"/>
          <w:color w:val="212529"/>
          <w:sz w:val="26"/>
          <w:szCs w:val="26"/>
          <w:lang w:eastAsia="tr-TR"/>
        </w:rPr>
        <w:t>antimikrobiyallere</w:t>
      </w:r>
      <w:proofErr w:type="spellEnd"/>
      <w:r w:rsidRPr="005A3523">
        <w:rPr>
          <w:rFonts w:ascii="Arial" w:eastAsia="Times New Roman" w:hAnsi="Arial" w:cs="Arial"/>
          <w:color w:val="212529"/>
          <w:sz w:val="26"/>
          <w:szCs w:val="26"/>
          <w:lang w:eastAsia="tr-TR"/>
        </w:rPr>
        <w:t xml:space="preserve"> ve aşırı gübrelemeye bağımlılığı azaltmanın, organik tarımı artırmanın, hayvan refahını iyileştirmenin ve biyolojik çeşitlilik kaybını tersine çevirmenin acil bir ihtiyaç olduğu belirtilmiştir. Bu bağlamda;</w:t>
      </w:r>
    </w:p>
    <w:p w:rsidR="005A3523" w:rsidRPr="005A3523" w:rsidRDefault="005A3523" w:rsidP="005A3523">
      <w:pPr>
        <w:numPr>
          <w:ilvl w:val="0"/>
          <w:numId w:val="3"/>
        </w:numPr>
        <w:shd w:val="clear" w:color="auto" w:fill="FFFFFF"/>
        <w:spacing w:before="100" w:beforeAutospacing="1" w:after="100" w:afterAutospacing="1" w:line="240" w:lineRule="auto"/>
        <w:jc w:val="both"/>
        <w:rPr>
          <w:rFonts w:ascii="Arial" w:eastAsia="Times New Roman" w:hAnsi="Arial" w:cs="Arial"/>
          <w:color w:val="212529"/>
          <w:sz w:val="26"/>
          <w:szCs w:val="26"/>
          <w:lang w:eastAsia="tr-TR"/>
        </w:rPr>
      </w:pPr>
      <w:r w:rsidRPr="005A3523">
        <w:rPr>
          <w:rFonts w:ascii="Arial" w:eastAsia="Times New Roman" w:hAnsi="Arial" w:cs="Arial"/>
          <w:color w:val="212529"/>
          <w:sz w:val="26"/>
          <w:szCs w:val="26"/>
          <w:lang w:eastAsia="tr-TR"/>
        </w:rPr>
        <w:t xml:space="preserve">2030 yılına kadar kimyasal </w:t>
      </w:r>
      <w:proofErr w:type="spellStart"/>
      <w:r w:rsidRPr="005A3523">
        <w:rPr>
          <w:rFonts w:ascii="Arial" w:eastAsia="Times New Roman" w:hAnsi="Arial" w:cs="Arial"/>
          <w:color w:val="212529"/>
          <w:sz w:val="26"/>
          <w:szCs w:val="26"/>
          <w:lang w:eastAsia="tr-TR"/>
        </w:rPr>
        <w:t>pestisitlerin</w:t>
      </w:r>
      <w:proofErr w:type="spellEnd"/>
      <w:r w:rsidRPr="005A3523">
        <w:rPr>
          <w:rFonts w:ascii="Arial" w:eastAsia="Times New Roman" w:hAnsi="Arial" w:cs="Arial"/>
          <w:color w:val="212529"/>
          <w:sz w:val="26"/>
          <w:szCs w:val="26"/>
          <w:lang w:eastAsia="tr-TR"/>
        </w:rPr>
        <w:t xml:space="preserve"> ve </w:t>
      </w:r>
      <w:proofErr w:type="spellStart"/>
      <w:r w:rsidRPr="005A3523">
        <w:rPr>
          <w:rFonts w:ascii="Arial" w:eastAsia="Times New Roman" w:hAnsi="Arial" w:cs="Arial"/>
          <w:color w:val="212529"/>
          <w:sz w:val="26"/>
          <w:szCs w:val="26"/>
          <w:lang w:eastAsia="tr-TR"/>
        </w:rPr>
        <w:t>antimikrobiyallerin</w:t>
      </w:r>
      <w:proofErr w:type="spellEnd"/>
      <w:r w:rsidRPr="005A3523">
        <w:rPr>
          <w:rFonts w:ascii="Arial" w:eastAsia="Times New Roman" w:hAnsi="Arial" w:cs="Arial"/>
          <w:color w:val="212529"/>
          <w:sz w:val="26"/>
          <w:szCs w:val="26"/>
          <w:lang w:eastAsia="tr-TR"/>
        </w:rPr>
        <w:t xml:space="preserve"> kullanımının %50 oranında azaltılmasının hedeflendiği,</w:t>
      </w:r>
    </w:p>
    <w:p w:rsidR="005A3523" w:rsidRPr="005A3523" w:rsidRDefault="005A3523" w:rsidP="005A3523">
      <w:pPr>
        <w:numPr>
          <w:ilvl w:val="0"/>
          <w:numId w:val="3"/>
        </w:numPr>
        <w:shd w:val="clear" w:color="auto" w:fill="FFFFFF"/>
        <w:spacing w:before="100" w:beforeAutospacing="1" w:after="100" w:afterAutospacing="1" w:line="240" w:lineRule="auto"/>
        <w:jc w:val="both"/>
        <w:rPr>
          <w:rFonts w:ascii="Arial" w:eastAsia="Times New Roman" w:hAnsi="Arial" w:cs="Arial"/>
          <w:color w:val="212529"/>
          <w:sz w:val="26"/>
          <w:szCs w:val="26"/>
          <w:lang w:eastAsia="tr-TR"/>
        </w:rPr>
      </w:pPr>
      <w:r w:rsidRPr="005A3523">
        <w:rPr>
          <w:rFonts w:ascii="Arial" w:eastAsia="Times New Roman" w:hAnsi="Arial" w:cs="Arial"/>
          <w:color w:val="212529"/>
          <w:sz w:val="26"/>
          <w:szCs w:val="26"/>
          <w:lang w:eastAsia="tr-TR"/>
        </w:rPr>
        <w:t>Tarımdaki aşırı besleyici madde kullanımının (özellikle azot ve fosfor) doğada birikime yol açtığı, bu konuda bir eylem planı geliştirilmesi, 2030’a kadar gübre kullanımının en azından %20 azaltılmasının hedeflendiği,</w:t>
      </w:r>
    </w:p>
    <w:p w:rsidR="005A3523" w:rsidRPr="005A3523" w:rsidRDefault="005A3523" w:rsidP="005A3523">
      <w:pPr>
        <w:numPr>
          <w:ilvl w:val="0"/>
          <w:numId w:val="3"/>
        </w:numPr>
        <w:shd w:val="clear" w:color="auto" w:fill="FFFFFF"/>
        <w:spacing w:before="100" w:beforeAutospacing="1" w:after="100" w:afterAutospacing="1" w:line="240" w:lineRule="auto"/>
        <w:jc w:val="both"/>
        <w:rPr>
          <w:rFonts w:ascii="Arial" w:eastAsia="Times New Roman" w:hAnsi="Arial" w:cs="Arial"/>
          <w:color w:val="212529"/>
          <w:sz w:val="26"/>
          <w:szCs w:val="26"/>
          <w:lang w:eastAsia="tr-TR"/>
        </w:rPr>
      </w:pPr>
      <w:r w:rsidRPr="005A3523">
        <w:rPr>
          <w:rFonts w:ascii="Arial" w:eastAsia="Times New Roman" w:hAnsi="Arial" w:cs="Arial"/>
          <w:color w:val="212529"/>
          <w:sz w:val="26"/>
          <w:szCs w:val="26"/>
          <w:lang w:eastAsia="tr-TR"/>
        </w:rPr>
        <w:t>2030 yılına kadar AB tarım arazilerinin %25’inde organik tarım yapılmasının hedeflendiği,</w:t>
      </w:r>
    </w:p>
    <w:p w:rsidR="005A3523" w:rsidRPr="005A3523" w:rsidRDefault="005A3523" w:rsidP="005A3523">
      <w:pPr>
        <w:numPr>
          <w:ilvl w:val="0"/>
          <w:numId w:val="3"/>
        </w:numPr>
        <w:shd w:val="clear" w:color="auto" w:fill="FFFFFF"/>
        <w:spacing w:before="100" w:beforeAutospacing="1" w:after="100" w:afterAutospacing="1" w:line="240" w:lineRule="auto"/>
        <w:jc w:val="both"/>
        <w:rPr>
          <w:rFonts w:ascii="Arial" w:eastAsia="Times New Roman" w:hAnsi="Arial" w:cs="Arial"/>
          <w:color w:val="212529"/>
          <w:sz w:val="26"/>
          <w:szCs w:val="26"/>
          <w:lang w:eastAsia="tr-TR"/>
        </w:rPr>
      </w:pPr>
      <w:r w:rsidRPr="005A3523">
        <w:rPr>
          <w:rFonts w:ascii="Arial" w:eastAsia="Times New Roman" w:hAnsi="Arial" w:cs="Arial"/>
          <w:color w:val="212529"/>
          <w:sz w:val="26"/>
          <w:szCs w:val="26"/>
          <w:lang w:eastAsia="tr-TR"/>
        </w:rPr>
        <w:t>Ayrıca Komisyon’un 2030 yılına kadar perakende ve tüketici düzeyinde kişi başına gıda atıklarını yarıya indirmeyi hedeflediği,</w:t>
      </w:r>
    </w:p>
    <w:p w:rsidR="005A3523" w:rsidRPr="005A3523" w:rsidRDefault="005A3523" w:rsidP="005A3523">
      <w:pPr>
        <w:numPr>
          <w:ilvl w:val="0"/>
          <w:numId w:val="3"/>
        </w:numPr>
        <w:shd w:val="clear" w:color="auto" w:fill="FFFFFF"/>
        <w:spacing w:before="100" w:beforeAutospacing="1" w:after="100" w:afterAutospacing="1" w:line="240" w:lineRule="auto"/>
        <w:jc w:val="both"/>
        <w:rPr>
          <w:rFonts w:ascii="Arial" w:eastAsia="Times New Roman" w:hAnsi="Arial" w:cs="Arial"/>
          <w:color w:val="212529"/>
          <w:sz w:val="26"/>
          <w:szCs w:val="26"/>
          <w:lang w:eastAsia="tr-TR"/>
        </w:rPr>
      </w:pPr>
      <w:r w:rsidRPr="005A3523">
        <w:rPr>
          <w:rFonts w:ascii="Arial" w:eastAsia="Times New Roman" w:hAnsi="Arial" w:cs="Arial"/>
          <w:color w:val="212529"/>
          <w:sz w:val="26"/>
          <w:szCs w:val="26"/>
          <w:lang w:eastAsia="tr-TR"/>
        </w:rPr>
        <w:t>Avrupa Yatırım Fonu (</w:t>
      </w:r>
      <w:proofErr w:type="spellStart"/>
      <w:r w:rsidRPr="005A3523">
        <w:rPr>
          <w:rFonts w:ascii="Arial" w:eastAsia="Times New Roman" w:hAnsi="Arial" w:cs="Arial"/>
          <w:color w:val="212529"/>
          <w:sz w:val="26"/>
          <w:szCs w:val="26"/>
          <w:lang w:eastAsia="tr-TR"/>
        </w:rPr>
        <w:t>InvestEU</w:t>
      </w:r>
      <w:proofErr w:type="spellEnd"/>
      <w:r w:rsidRPr="005A3523">
        <w:rPr>
          <w:rFonts w:ascii="Arial" w:eastAsia="Times New Roman" w:hAnsi="Arial" w:cs="Arial"/>
          <w:color w:val="212529"/>
          <w:sz w:val="26"/>
          <w:szCs w:val="26"/>
          <w:lang w:eastAsia="tr-TR"/>
        </w:rPr>
        <w:t xml:space="preserve"> </w:t>
      </w:r>
      <w:proofErr w:type="spellStart"/>
      <w:r w:rsidRPr="005A3523">
        <w:rPr>
          <w:rFonts w:ascii="Arial" w:eastAsia="Times New Roman" w:hAnsi="Arial" w:cs="Arial"/>
          <w:color w:val="212529"/>
          <w:sz w:val="26"/>
          <w:szCs w:val="26"/>
          <w:lang w:eastAsia="tr-TR"/>
        </w:rPr>
        <w:t>Fund</w:t>
      </w:r>
      <w:proofErr w:type="spellEnd"/>
      <w:r w:rsidRPr="005A3523">
        <w:rPr>
          <w:rFonts w:ascii="Arial" w:eastAsia="Times New Roman" w:hAnsi="Arial" w:cs="Arial"/>
          <w:color w:val="212529"/>
          <w:sz w:val="26"/>
          <w:szCs w:val="26"/>
          <w:lang w:eastAsia="tr-TR"/>
        </w:rPr>
        <w:t>), Ortak Tarım Politikası (CAP) ve AB bütçesinden sağlanacak garantilerle Avrupalı şirketlerin sürdürülebilir yatırımlarındaki risklerin azaltılacağı, KOBİ’lerin finansal kaynaklara erişiminin sağlanacağı,</w:t>
      </w:r>
    </w:p>
    <w:p w:rsidR="005A3523" w:rsidRPr="005A3523" w:rsidRDefault="005A3523" w:rsidP="005A3523">
      <w:pPr>
        <w:numPr>
          <w:ilvl w:val="0"/>
          <w:numId w:val="3"/>
        </w:numPr>
        <w:shd w:val="clear" w:color="auto" w:fill="FFFFFF"/>
        <w:spacing w:before="100" w:beforeAutospacing="1" w:after="100" w:afterAutospacing="1" w:line="240" w:lineRule="auto"/>
        <w:jc w:val="both"/>
        <w:rPr>
          <w:rFonts w:ascii="Arial" w:eastAsia="Times New Roman" w:hAnsi="Arial" w:cs="Arial"/>
          <w:color w:val="212529"/>
          <w:sz w:val="26"/>
          <w:szCs w:val="26"/>
          <w:lang w:eastAsia="tr-TR"/>
        </w:rPr>
      </w:pPr>
      <w:r w:rsidRPr="005A3523">
        <w:rPr>
          <w:rFonts w:ascii="Arial" w:eastAsia="Times New Roman" w:hAnsi="Arial" w:cs="Arial"/>
          <w:color w:val="212529"/>
          <w:sz w:val="26"/>
          <w:szCs w:val="26"/>
          <w:lang w:eastAsia="tr-TR"/>
        </w:rPr>
        <w:t xml:space="preserve">Tüm AB ikili ticaret anlaşmalarında iddialı sürdürülebilirlik hükümlerini içeren sürdürülebilir kalkınma bölümleri olması için çalışılacağı, AB Ticaret Uygulama Yetkilisi (EU </w:t>
      </w:r>
      <w:proofErr w:type="spellStart"/>
      <w:r w:rsidRPr="005A3523">
        <w:rPr>
          <w:rFonts w:ascii="Arial" w:eastAsia="Times New Roman" w:hAnsi="Arial" w:cs="Arial"/>
          <w:color w:val="212529"/>
          <w:sz w:val="26"/>
          <w:szCs w:val="26"/>
          <w:lang w:eastAsia="tr-TR"/>
        </w:rPr>
        <w:t>Chief</w:t>
      </w:r>
      <w:proofErr w:type="spellEnd"/>
      <w:r w:rsidRPr="005A3523">
        <w:rPr>
          <w:rFonts w:ascii="Arial" w:eastAsia="Times New Roman" w:hAnsi="Arial" w:cs="Arial"/>
          <w:color w:val="212529"/>
          <w:sz w:val="26"/>
          <w:szCs w:val="26"/>
          <w:lang w:eastAsia="tr-TR"/>
        </w:rPr>
        <w:t xml:space="preserve"> </w:t>
      </w:r>
      <w:proofErr w:type="spellStart"/>
      <w:r w:rsidRPr="005A3523">
        <w:rPr>
          <w:rFonts w:ascii="Arial" w:eastAsia="Times New Roman" w:hAnsi="Arial" w:cs="Arial"/>
          <w:color w:val="212529"/>
          <w:sz w:val="26"/>
          <w:szCs w:val="26"/>
          <w:lang w:eastAsia="tr-TR"/>
        </w:rPr>
        <w:t>Trade</w:t>
      </w:r>
      <w:proofErr w:type="spellEnd"/>
      <w:r w:rsidRPr="005A3523">
        <w:rPr>
          <w:rFonts w:ascii="Arial" w:eastAsia="Times New Roman" w:hAnsi="Arial" w:cs="Arial"/>
          <w:color w:val="212529"/>
          <w:sz w:val="26"/>
          <w:szCs w:val="26"/>
          <w:lang w:eastAsia="tr-TR"/>
        </w:rPr>
        <w:t xml:space="preserve"> </w:t>
      </w:r>
      <w:proofErr w:type="spellStart"/>
      <w:r w:rsidRPr="005A3523">
        <w:rPr>
          <w:rFonts w:ascii="Arial" w:eastAsia="Times New Roman" w:hAnsi="Arial" w:cs="Arial"/>
          <w:color w:val="212529"/>
          <w:sz w:val="26"/>
          <w:szCs w:val="26"/>
          <w:lang w:eastAsia="tr-TR"/>
        </w:rPr>
        <w:t>Enforcement</w:t>
      </w:r>
      <w:proofErr w:type="spellEnd"/>
      <w:r w:rsidRPr="005A3523">
        <w:rPr>
          <w:rFonts w:ascii="Arial" w:eastAsia="Times New Roman" w:hAnsi="Arial" w:cs="Arial"/>
          <w:color w:val="212529"/>
          <w:sz w:val="26"/>
          <w:szCs w:val="26"/>
          <w:lang w:eastAsia="tr-TR"/>
        </w:rPr>
        <w:t xml:space="preserve"> </w:t>
      </w:r>
      <w:proofErr w:type="spellStart"/>
      <w:r w:rsidRPr="005A3523">
        <w:rPr>
          <w:rFonts w:ascii="Arial" w:eastAsia="Times New Roman" w:hAnsi="Arial" w:cs="Arial"/>
          <w:color w:val="212529"/>
          <w:sz w:val="26"/>
          <w:szCs w:val="26"/>
          <w:lang w:eastAsia="tr-TR"/>
        </w:rPr>
        <w:t>Officer</w:t>
      </w:r>
      <w:proofErr w:type="spellEnd"/>
      <w:r w:rsidRPr="005A3523">
        <w:rPr>
          <w:rFonts w:ascii="Arial" w:eastAsia="Times New Roman" w:hAnsi="Arial" w:cs="Arial"/>
          <w:color w:val="212529"/>
          <w:sz w:val="26"/>
          <w:szCs w:val="26"/>
          <w:lang w:eastAsia="tr-TR"/>
        </w:rPr>
        <w:t>) ve bu hükümlerle ticaret anlaşmalarında sürdürülebilir kalkınma hükümlerinin tam olarak uygulanmasının sağlanacağı belirtilmiştir.</w:t>
      </w:r>
    </w:p>
    <w:p w:rsidR="005A3523" w:rsidRPr="005A3523" w:rsidRDefault="005A3523" w:rsidP="005A3523">
      <w:pPr>
        <w:shd w:val="clear" w:color="auto" w:fill="FFFFFF"/>
        <w:spacing w:after="0" w:line="240" w:lineRule="auto"/>
        <w:jc w:val="both"/>
        <w:rPr>
          <w:rFonts w:ascii="Arial" w:eastAsia="Times New Roman" w:hAnsi="Arial" w:cs="Arial"/>
          <w:color w:val="212529"/>
          <w:sz w:val="26"/>
          <w:szCs w:val="26"/>
          <w:lang w:eastAsia="tr-TR"/>
        </w:rPr>
      </w:pPr>
      <w:proofErr w:type="spellStart"/>
      <w:r w:rsidRPr="005A3523">
        <w:rPr>
          <w:rFonts w:ascii="Arial" w:eastAsia="Times New Roman" w:hAnsi="Arial" w:cs="Arial"/>
          <w:color w:val="212529"/>
          <w:sz w:val="26"/>
          <w:szCs w:val="26"/>
          <w:lang w:eastAsia="tr-TR"/>
        </w:rPr>
        <w:t>Biyoçeşitlilik</w:t>
      </w:r>
      <w:proofErr w:type="spellEnd"/>
      <w:r w:rsidRPr="005A3523">
        <w:rPr>
          <w:rFonts w:ascii="Arial" w:eastAsia="Times New Roman" w:hAnsi="Arial" w:cs="Arial"/>
          <w:color w:val="212529"/>
          <w:sz w:val="26"/>
          <w:szCs w:val="26"/>
          <w:lang w:eastAsia="tr-TR"/>
        </w:rPr>
        <w:t xml:space="preserve"> Stratejisinde ise;</w:t>
      </w:r>
    </w:p>
    <w:p w:rsidR="005A3523" w:rsidRPr="005A3523" w:rsidRDefault="005A3523" w:rsidP="005A3523">
      <w:pPr>
        <w:numPr>
          <w:ilvl w:val="0"/>
          <w:numId w:val="4"/>
        </w:numPr>
        <w:shd w:val="clear" w:color="auto" w:fill="FFFFFF"/>
        <w:spacing w:before="100" w:beforeAutospacing="1" w:after="100" w:afterAutospacing="1" w:line="240" w:lineRule="auto"/>
        <w:jc w:val="both"/>
        <w:rPr>
          <w:rFonts w:ascii="Arial" w:eastAsia="Times New Roman" w:hAnsi="Arial" w:cs="Arial"/>
          <w:color w:val="212529"/>
          <w:sz w:val="26"/>
          <w:szCs w:val="26"/>
          <w:lang w:eastAsia="tr-TR"/>
        </w:rPr>
      </w:pPr>
      <w:r w:rsidRPr="005A3523">
        <w:rPr>
          <w:rFonts w:ascii="Arial" w:eastAsia="Times New Roman" w:hAnsi="Arial" w:cs="Arial"/>
          <w:color w:val="212529"/>
          <w:sz w:val="26"/>
          <w:szCs w:val="26"/>
          <w:lang w:eastAsia="tr-TR"/>
        </w:rPr>
        <w:t xml:space="preserve">AB'nin kara ve deniz alanlarının asgaride % 30'unun yasal olarak korunması ve </w:t>
      </w:r>
      <w:proofErr w:type="gramStart"/>
      <w:r w:rsidRPr="005A3523">
        <w:rPr>
          <w:rFonts w:ascii="Arial" w:eastAsia="Times New Roman" w:hAnsi="Arial" w:cs="Arial"/>
          <w:color w:val="212529"/>
          <w:sz w:val="26"/>
          <w:szCs w:val="26"/>
          <w:lang w:eastAsia="tr-TR"/>
        </w:rPr>
        <w:t>ekolojik</w:t>
      </w:r>
      <w:proofErr w:type="gramEnd"/>
      <w:r w:rsidRPr="005A3523">
        <w:rPr>
          <w:rFonts w:ascii="Arial" w:eastAsia="Times New Roman" w:hAnsi="Arial" w:cs="Arial"/>
          <w:color w:val="212529"/>
          <w:sz w:val="26"/>
          <w:szCs w:val="26"/>
          <w:lang w:eastAsia="tr-TR"/>
        </w:rPr>
        <w:t xml:space="preserve"> koridorların birbirine bağlanmasının hedeflendiği,</w:t>
      </w:r>
    </w:p>
    <w:p w:rsidR="005A3523" w:rsidRPr="005A3523" w:rsidRDefault="005A3523" w:rsidP="005A3523">
      <w:pPr>
        <w:numPr>
          <w:ilvl w:val="0"/>
          <w:numId w:val="4"/>
        </w:numPr>
        <w:shd w:val="clear" w:color="auto" w:fill="FFFFFF"/>
        <w:spacing w:before="100" w:beforeAutospacing="1" w:after="100" w:afterAutospacing="1" w:line="240" w:lineRule="auto"/>
        <w:jc w:val="both"/>
        <w:rPr>
          <w:rFonts w:ascii="Arial" w:eastAsia="Times New Roman" w:hAnsi="Arial" w:cs="Arial"/>
          <w:color w:val="212529"/>
          <w:sz w:val="26"/>
          <w:szCs w:val="26"/>
          <w:lang w:eastAsia="tr-TR"/>
        </w:rPr>
      </w:pPr>
      <w:r w:rsidRPr="005A3523">
        <w:rPr>
          <w:rFonts w:ascii="Arial" w:eastAsia="Times New Roman" w:hAnsi="Arial" w:cs="Arial"/>
          <w:color w:val="212529"/>
          <w:sz w:val="26"/>
          <w:szCs w:val="26"/>
          <w:lang w:eastAsia="tr-TR"/>
        </w:rPr>
        <w:t xml:space="preserve">Komisyon’un </w:t>
      </w:r>
      <w:proofErr w:type="spellStart"/>
      <w:r w:rsidRPr="005A3523">
        <w:rPr>
          <w:rFonts w:ascii="Arial" w:eastAsia="Times New Roman" w:hAnsi="Arial" w:cs="Arial"/>
          <w:color w:val="212529"/>
          <w:sz w:val="26"/>
          <w:szCs w:val="26"/>
          <w:lang w:eastAsia="tr-TR"/>
        </w:rPr>
        <w:t>biyoçeşitlilik</w:t>
      </w:r>
      <w:proofErr w:type="spellEnd"/>
      <w:r w:rsidRPr="005A3523">
        <w:rPr>
          <w:rFonts w:ascii="Arial" w:eastAsia="Times New Roman" w:hAnsi="Arial" w:cs="Arial"/>
          <w:color w:val="212529"/>
          <w:sz w:val="26"/>
          <w:szCs w:val="26"/>
          <w:lang w:eastAsia="tr-TR"/>
        </w:rPr>
        <w:t xml:space="preserve"> kaybı </w:t>
      </w:r>
      <w:proofErr w:type="gramStart"/>
      <w:r w:rsidRPr="005A3523">
        <w:rPr>
          <w:rFonts w:ascii="Arial" w:eastAsia="Times New Roman" w:hAnsi="Arial" w:cs="Arial"/>
          <w:color w:val="212529"/>
          <w:sz w:val="26"/>
          <w:szCs w:val="26"/>
          <w:lang w:eastAsia="tr-TR"/>
        </w:rPr>
        <w:t>dahil</w:t>
      </w:r>
      <w:proofErr w:type="gramEnd"/>
      <w:r w:rsidRPr="005A3523">
        <w:rPr>
          <w:rFonts w:ascii="Arial" w:eastAsia="Times New Roman" w:hAnsi="Arial" w:cs="Arial"/>
          <w:color w:val="212529"/>
          <w:sz w:val="26"/>
          <w:szCs w:val="26"/>
          <w:lang w:eastAsia="tr-TR"/>
        </w:rPr>
        <w:t xml:space="preserve"> çevresel maliyetleri yansıtan vergi sistemlerini ve fiyatlandırmayı teşvik edeceği, çevresel bozulmayı önlemek ve düzeltmek için çevresel ayak izinin ölçülüp "kullanıcı öder" ve "kirleten öder" ilkelerinin uygulanması gerektiği,</w:t>
      </w:r>
    </w:p>
    <w:p w:rsidR="005A3523" w:rsidRPr="005A3523" w:rsidRDefault="005A3523" w:rsidP="005A3523">
      <w:pPr>
        <w:numPr>
          <w:ilvl w:val="0"/>
          <w:numId w:val="4"/>
        </w:numPr>
        <w:shd w:val="clear" w:color="auto" w:fill="FFFFFF"/>
        <w:spacing w:before="100" w:beforeAutospacing="1" w:after="100" w:afterAutospacing="1" w:line="240" w:lineRule="auto"/>
        <w:jc w:val="both"/>
        <w:rPr>
          <w:rFonts w:ascii="Arial" w:eastAsia="Times New Roman" w:hAnsi="Arial" w:cs="Arial"/>
          <w:color w:val="212529"/>
          <w:sz w:val="26"/>
          <w:szCs w:val="26"/>
          <w:lang w:eastAsia="tr-TR"/>
        </w:rPr>
      </w:pPr>
      <w:r w:rsidRPr="005A3523">
        <w:rPr>
          <w:rFonts w:ascii="Arial" w:eastAsia="Times New Roman" w:hAnsi="Arial" w:cs="Arial"/>
          <w:color w:val="212529"/>
          <w:sz w:val="26"/>
          <w:szCs w:val="26"/>
          <w:lang w:eastAsia="tr-TR"/>
        </w:rPr>
        <w:t xml:space="preserve">Ticari anlaşmaların </w:t>
      </w:r>
      <w:proofErr w:type="spellStart"/>
      <w:r w:rsidRPr="005A3523">
        <w:rPr>
          <w:rFonts w:ascii="Arial" w:eastAsia="Times New Roman" w:hAnsi="Arial" w:cs="Arial"/>
          <w:color w:val="212529"/>
          <w:sz w:val="26"/>
          <w:szCs w:val="26"/>
          <w:lang w:eastAsia="tr-TR"/>
        </w:rPr>
        <w:t>biyoçeşitlilik</w:t>
      </w:r>
      <w:proofErr w:type="spellEnd"/>
      <w:r w:rsidRPr="005A3523">
        <w:rPr>
          <w:rFonts w:ascii="Arial" w:eastAsia="Times New Roman" w:hAnsi="Arial" w:cs="Arial"/>
          <w:color w:val="212529"/>
          <w:sz w:val="26"/>
          <w:szCs w:val="26"/>
          <w:lang w:eastAsia="tr-TR"/>
        </w:rPr>
        <w:t xml:space="preserve"> üzerindeki etkisini daha fazla değerlendirileceği ve mevcut ile yeni anlaşmaların </w:t>
      </w:r>
      <w:proofErr w:type="spellStart"/>
      <w:r w:rsidRPr="005A3523">
        <w:rPr>
          <w:rFonts w:ascii="Arial" w:eastAsia="Times New Roman" w:hAnsi="Arial" w:cs="Arial"/>
          <w:color w:val="212529"/>
          <w:sz w:val="26"/>
          <w:szCs w:val="26"/>
          <w:lang w:eastAsia="tr-TR"/>
        </w:rPr>
        <w:t>biyoçeşitlilik</w:t>
      </w:r>
      <w:proofErr w:type="spellEnd"/>
      <w:r w:rsidRPr="005A3523">
        <w:rPr>
          <w:rFonts w:ascii="Arial" w:eastAsia="Times New Roman" w:hAnsi="Arial" w:cs="Arial"/>
          <w:color w:val="212529"/>
          <w:sz w:val="26"/>
          <w:szCs w:val="26"/>
          <w:lang w:eastAsia="tr-TR"/>
        </w:rPr>
        <w:t xml:space="preserve"> hükümlerini güçlendirmek için çalışacağı,</w:t>
      </w:r>
    </w:p>
    <w:p w:rsidR="005A3523" w:rsidRPr="005A3523" w:rsidRDefault="005A3523" w:rsidP="005A3523">
      <w:pPr>
        <w:numPr>
          <w:ilvl w:val="0"/>
          <w:numId w:val="4"/>
        </w:numPr>
        <w:shd w:val="clear" w:color="auto" w:fill="FFFFFF"/>
        <w:spacing w:before="100" w:beforeAutospacing="1" w:after="100" w:afterAutospacing="1" w:line="240" w:lineRule="auto"/>
        <w:jc w:val="both"/>
        <w:rPr>
          <w:rFonts w:ascii="Arial" w:eastAsia="Times New Roman" w:hAnsi="Arial" w:cs="Arial"/>
          <w:color w:val="212529"/>
          <w:sz w:val="26"/>
          <w:szCs w:val="26"/>
          <w:lang w:eastAsia="tr-TR"/>
        </w:rPr>
      </w:pPr>
      <w:r w:rsidRPr="005A3523">
        <w:rPr>
          <w:rFonts w:ascii="Arial" w:eastAsia="Times New Roman" w:hAnsi="Arial" w:cs="Arial"/>
          <w:color w:val="212529"/>
          <w:sz w:val="26"/>
          <w:szCs w:val="26"/>
          <w:lang w:eastAsia="tr-TR"/>
        </w:rPr>
        <w:t>Ayrıca, Komisyon’un ormanların tahribine yol açan ürünlerin AB pazarına girişini önlemek veya en aza indirmek ve orman dostu ithalat ile değer zincirlerini teşvik etmek için bir yasa teklifi sunacağı ve yasadışı yaban hayatı ticaretini engellemek için bir dizi adım atacağı ifade edilmiştir.</w:t>
      </w:r>
    </w:p>
    <w:p w:rsidR="005A3523" w:rsidRPr="005A3523" w:rsidRDefault="005A3523" w:rsidP="005A3523">
      <w:pPr>
        <w:shd w:val="clear" w:color="auto" w:fill="FFFFFF"/>
        <w:spacing w:after="100" w:afterAutospacing="1" w:line="240" w:lineRule="auto"/>
        <w:jc w:val="both"/>
        <w:rPr>
          <w:rFonts w:ascii="Arial" w:eastAsia="Times New Roman" w:hAnsi="Arial" w:cs="Arial"/>
          <w:color w:val="212529"/>
          <w:sz w:val="26"/>
          <w:szCs w:val="26"/>
          <w:lang w:eastAsia="tr-TR"/>
        </w:rPr>
      </w:pPr>
      <w:r w:rsidRPr="005A3523">
        <w:rPr>
          <w:rFonts w:ascii="Arial" w:eastAsia="Times New Roman" w:hAnsi="Arial" w:cs="Arial"/>
          <w:color w:val="212529"/>
          <w:sz w:val="26"/>
          <w:szCs w:val="26"/>
          <w:lang w:eastAsia="tr-TR"/>
        </w:rPr>
        <w:t xml:space="preserve">Bu son hedef doğrultusunda, Komisyon tarafından ormansızlaştırmadan arındırılmış tedarik zincirlerine ilişkin olarak hazırlanan Ormansızlaşmanın Önlenmesi Tüzük Taslağı hakkında Aralık 2022’de Avrupa Parlamentosu ile AB Konseyi arasında ön mutabakat sağlamıştır. </w:t>
      </w:r>
      <w:proofErr w:type="gramStart"/>
      <w:r w:rsidRPr="005A3523">
        <w:rPr>
          <w:rFonts w:ascii="Arial" w:eastAsia="Times New Roman" w:hAnsi="Arial" w:cs="Arial"/>
          <w:color w:val="212529"/>
          <w:sz w:val="26"/>
          <w:szCs w:val="26"/>
          <w:lang w:eastAsia="tr-TR"/>
        </w:rPr>
        <w:t>Üzerinde çalışılan Tüzüğe göre, özellikle hurma yağı, sığır, soya, kahve, kakao, kereste ve kauçuk ve türev ürünler (sığır eti, mobilya veya çikolata) gibi ürünlerde AB pazarına girişte izlenebilirliğin ön şart olarak ortaya konulması,  mevzuat kapsamındaki ürünlerin AB pazarına girişi için ormansızlaşmaya sebep olmadıklarının ve ilgili ülke mevzuatına uygun üretildiklerinin gösterilmesi ve ürünlerin ormansızlaşmaya sebep olmayacak şekilde üretildiğini göstermeye yönelik özen yükümlülüğünün (</w:t>
      </w:r>
      <w:proofErr w:type="spellStart"/>
      <w:r w:rsidRPr="005A3523">
        <w:rPr>
          <w:rFonts w:ascii="Arial" w:eastAsia="Times New Roman" w:hAnsi="Arial" w:cs="Arial"/>
          <w:i/>
          <w:iCs/>
          <w:color w:val="212529"/>
          <w:sz w:val="26"/>
          <w:lang w:eastAsia="tr-TR"/>
        </w:rPr>
        <w:t>due</w:t>
      </w:r>
      <w:proofErr w:type="spellEnd"/>
      <w:r w:rsidRPr="005A3523">
        <w:rPr>
          <w:rFonts w:ascii="Arial" w:eastAsia="Times New Roman" w:hAnsi="Arial" w:cs="Arial"/>
          <w:i/>
          <w:iCs/>
          <w:color w:val="212529"/>
          <w:sz w:val="26"/>
          <w:lang w:eastAsia="tr-TR"/>
        </w:rPr>
        <w:t xml:space="preserve"> </w:t>
      </w:r>
      <w:proofErr w:type="spellStart"/>
      <w:r w:rsidRPr="005A3523">
        <w:rPr>
          <w:rFonts w:ascii="Arial" w:eastAsia="Times New Roman" w:hAnsi="Arial" w:cs="Arial"/>
          <w:i/>
          <w:iCs/>
          <w:color w:val="212529"/>
          <w:sz w:val="26"/>
          <w:lang w:eastAsia="tr-TR"/>
        </w:rPr>
        <w:t>diligence</w:t>
      </w:r>
      <w:proofErr w:type="spellEnd"/>
      <w:r w:rsidRPr="005A3523">
        <w:rPr>
          <w:rFonts w:ascii="Arial" w:eastAsia="Times New Roman" w:hAnsi="Arial" w:cs="Arial"/>
          <w:color w:val="212529"/>
          <w:sz w:val="26"/>
          <w:szCs w:val="26"/>
          <w:lang w:eastAsia="tr-TR"/>
        </w:rPr>
        <w:t>) yerine getirilmesinin sağlanması hedeflenmektedir.</w:t>
      </w:r>
      <w:proofErr w:type="gramEnd"/>
      <w:r w:rsidRPr="005A3523">
        <w:rPr>
          <w:rFonts w:ascii="Arial" w:eastAsia="Times New Roman" w:hAnsi="Arial" w:cs="Arial"/>
          <w:color w:val="212529"/>
          <w:sz w:val="26"/>
          <w:szCs w:val="26"/>
          <w:lang w:eastAsia="tr-TR"/>
        </w:rPr>
        <w:br/>
        <w:t xml:space="preserve">Komisyon, Çiftlikten Çatala ve </w:t>
      </w:r>
      <w:proofErr w:type="spellStart"/>
      <w:r w:rsidRPr="005A3523">
        <w:rPr>
          <w:rFonts w:ascii="Arial" w:eastAsia="Times New Roman" w:hAnsi="Arial" w:cs="Arial"/>
          <w:color w:val="212529"/>
          <w:sz w:val="26"/>
          <w:szCs w:val="26"/>
          <w:lang w:eastAsia="tr-TR"/>
        </w:rPr>
        <w:t>Biyoçeşitlilik</w:t>
      </w:r>
      <w:proofErr w:type="spellEnd"/>
      <w:r w:rsidRPr="005A3523">
        <w:rPr>
          <w:rFonts w:ascii="Arial" w:eastAsia="Times New Roman" w:hAnsi="Arial" w:cs="Arial"/>
          <w:color w:val="212529"/>
          <w:sz w:val="26"/>
          <w:szCs w:val="26"/>
          <w:lang w:eastAsia="tr-TR"/>
        </w:rPr>
        <w:t xml:space="preserve"> Stratejileri kapsamındaki ilerlemeyi ve stratejilerin hedeflerine ulaşmak için ilave tedbirlere gerek olup olmadığını değerlendirmek için Çiftlikten Çatala Stratejisini 2023 sonunda </w:t>
      </w:r>
      <w:proofErr w:type="spellStart"/>
      <w:r w:rsidRPr="005A3523">
        <w:rPr>
          <w:rFonts w:ascii="Arial" w:eastAsia="Times New Roman" w:hAnsi="Arial" w:cs="Arial"/>
          <w:color w:val="212529"/>
          <w:sz w:val="26"/>
          <w:szCs w:val="26"/>
          <w:lang w:eastAsia="tr-TR"/>
        </w:rPr>
        <w:t>biyoçeşitlilik</w:t>
      </w:r>
      <w:proofErr w:type="spellEnd"/>
      <w:r w:rsidRPr="005A3523">
        <w:rPr>
          <w:rFonts w:ascii="Arial" w:eastAsia="Times New Roman" w:hAnsi="Arial" w:cs="Arial"/>
          <w:color w:val="212529"/>
          <w:sz w:val="26"/>
          <w:szCs w:val="26"/>
          <w:lang w:eastAsia="tr-TR"/>
        </w:rPr>
        <w:t xml:space="preserve"> stratejisini ise 2024 yılına kadar gözden geçireceğini açıklamıştır.</w:t>
      </w:r>
    </w:p>
    <w:p w:rsidR="005A3523" w:rsidRPr="005A3523" w:rsidRDefault="005A3523" w:rsidP="005A3523">
      <w:pPr>
        <w:numPr>
          <w:ilvl w:val="0"/>
          <w:numId w:val="5"/>
        </w:numPr>
        <w:shd w:val="clear" w:color="auto" w:fill="FFFFFF"/>
        <w:spacing w:before="100" w:beforeAutospacing="1" w:after="100" w:afterAutospacing="1" w:line="240" w:lineRule="auto"/>
        <w:ind w:left="0"/>
        <w:jc w:val="both"/>
        <w:rPr>
          <w:rFonts w:ascii="Times New Roman" w:eastAsia="Times New Roman" w:hAnsi="Times New Roman" w:cs="Times New Roman"/>
          <w:color w:val="007BFF"/>
          <w:sz w:val="24"/>
          <w:szCs w:val="24"/>
          <w:shd w:val="clear" w:color="auto" w:fill="F1F1F1"/>
          <w:lang w:eastAsia="tr-TR"/>
        </w:rPr>
      </w:pPr>
      <w:r w:rsidRPr="005A3523">
        <w:rPr>
          <w:rFonts w:ascii="Arial" w:eastAsia="Times New Roman" w:hAnsi="Arial" w:cs="Arial"/>
          <w:color w:val="212529"/>
          <w:sz w:val="26"/>
          <w:szCs w:val="26"/>
          <w:lang w:eastAsia="tr-TR"/>
        </w:rPr>
        <w:fldChar w:fldCharType="begin"/>
      </w:r>
      <w:r w:rsidRPr="005A3523">
        <w:rPr>
          <w:rFonts w:ascii="Arial" w:eastAsia="Times New Roman" w:hAnsi="Arial" w:cs="Arial"/>
          <w:color w:val="212529"/>
          <w:sz w:val="26"/>
          <w:szCs w:val="26"/>
          <w:lang w:eastAsia="tr-TR"/>
        </w:rPr>
        <w:instrText xml:space="preserve"> HYPERLINK "https://ticaret.gov.tr/dis-iliskiler/yesil-mutabakat/ab-surdurulebilir-tarim-politikalari/ab-biyocesitlilik-stratejisi" </w:instrText>
      </w:r>
      <w:r w:rsidRPr="005A3523">
        <w:rPr>
          <w:rFonts w:ascii="Arial" w:eastAsia="Times New Roman" w:hAnsi="Arial" w:cs="Arial"/>
          <w:color w:val="212529"/>
          <w:sz w:val="26"/>
          <w:szCs w:val="26"/>
          <w:lang w:eastAsia="tr-TR"/>
        </w:rPr>
        <w:fldChar w:fldCharType="separate"/>
      </w:r>
      <w:r w:rsidRPr="005A3523">
        <w:rPr>
          <w:rFonts w:ascii="Arial" w:eastAsia="Times New Roman" w:hAnsi="Arial" w:cs="Arial"/>
          <w:b/>
          <w:bCs/>
          <w:color w:val="09376B"/>
          <w:sz w:val="23"/>
          <w:szCs w:val="23"/>
          <w:shd w:val="clear" w:color="auto" w:fill="F1F1F1"/>
          <w:lang w:eastAsia="tr-TR"/>
        </w:rPr>
        <w:t xml:space="preserve">AB </w:t>
      </w:r>
      <w:proofErr w:type="spellStart"/>
      <w:r w:rsidRPr="005A3523">
        <w:rPr>
          <w:rFonts w:ascii="Arial" w:eastAsia="Times New Roman" w:hAnsi="Arial" w:cs="Arial"/>
          <w:b/>
          <w:bCs/>
          <w:color w:val="09376B"/>
          <w:sz w:val="23"/>
          <w:szCs w:val="23"/>
          <w:shd w:val="clear" w:color="auto" w:fill="F1F1F1"/>
          <w:lang w:eastAsia="tr-TR"/>
        </w:rPr>
        <w:t>Biyoçeşitlilik</w:t>
      </w:r>
      <w:proofErr w:type="spellEnd"/>
      <w:r w:rsidRPr="005A3523">
        <w:rPr>
          <w:rFonts w:ascii="Arial" w:eastAsia="Times New Roman" w:hAnsi="Arial" w:cs="Arial"/>
          <w:b/>
          <w:bCs/>
          <w:color w:val="09376B"/>
          <w:sz w:val="23"/>
          <w:szCs w:val="23"/>
          <w:shd w:val="clear" w:color="auto" w:fill="F1F1F1"/>
          <w:lang w:eastAsia="tr-TR"/>
        </w:rPr>
        <w:t xml:space="preserve"> Stratejisi</w:t>
      </w:r>
    </w:p>
    <w:p w:rsidR="005A3523" w:rsidRPr="005A3523" w:rsidRDefault="005A3523" w:rsidP="005A3523">
      <w:pPr>
        <w:shd w:val="clear" w:color="auto" w:fill="FFFFFF"/>
        <w:spacing w:beforeAutospacing="1" w:after="0" w:afterAutospacing="1" w:line="240" w:lineRule="auto"/>
        <w:jc w:val="both"/>
        <w:rPr>
          <w:rFonts w:ascii="Arial" w:eastAsia="Times New Roman" w:hAnsi="Arial" w:cs="Arial"/>
          <w:color w:val="212529"/>
          <w:sz w:val="26"/>
          <w:szCs w:val="26"/>
          <w:lang w:eastAsia="tr-TR"/>
        </w:rPr>
      </w:pPr>
      <w:r w:rsidRPr="005A3523">
        <w:rPr>
          <w:rFonts w:ascii="Arial" w:eastAsia="Times New Roman" w:hAnsi="Arial" w:cs="Arial"/>
          <w:color w:val="212529"/>
          <w:sz w:val="26"/>
          <w:szCs w:val="26"/>
          <w:lang w:eastAsia="tr-TR"/>
        </w:rPr>
        <w:fldChar w:fldCharType="end"/>
      </w:r>
    </w:p>
    <w:p w:rsidR="005A3523" w:rsidRPr="005A3523" w:rsidRDefault="005A3523" w:rsidP="005A3523">
      <w:pPr>
        <w:numPr>
          <w:ilvl w:val="0"/>
          <w:numId w:val="5"/>
        </w:numPr>
        <w:shd w:val="clear" w:color="auto" w:fill="FFFFFF"/>
        <w:spacing w:before="100" w:beforeAutospacing="1" w:after="100" w:afterAutospacing="1" w:line="240" w:lineRule="auto"/>
        <w:ind w:left="0"/>
        <w:jc w:val="both"/>
        <w:rPr>
          <w:rFonts w:ascii="Times New Roman" w:eastAsia="Times New Roman" w:hAnsi="Times New Roman" w:cs="Times New Roman"/>
          <w:color w:val="007BFF"/>
          <w:sz w:val="24"/>
          <w:szCs w:val="24"/>
          <w:shd w:val="clear" w:color="auto" w:fill="F1F1F1"/>
          <w:lang w:eastAsia="tr-TR"/>
        </w:rPr>
      </w:pPr>
      <w:r w:rsidRPr="005A3523">
        <w:rPr>
          <w:rFonts w:ascii="Arial" w:eastAsia="Times New Roman" w:hAnsi="Arial" w:cs="Arial"/>
          <w:color w:val="212529"/>
          <w:sz w:val="26"/>
          <w:szCs w:val="26"/>
          <w:lang w:eastAsia="tr-TR"/>
        </w:rPr>
        <w:fldChar w:fldCharType="begin"/>
      </w:r>
      <w:r w:rsidRPr="005A3523">
        <w:rPr>
          <w:rFonts w:ascii="Arial" w:eastAsia="Times New Roman" w:hAnsi="Arial" w:cs="Arial"/>
          <w:color w:val="212529"/>
          <w:sz w:val="26"/>
          <w:szCs w:val="26"/>
          <w:lang w:eastAsia="tr-TR"/>
        </w:rPr>
        <w:instrText xml:space="preserve"> HYPERLINK "https://ticaret.gov.tr/dis-iliskiler/yesil-mutabakat/ab-surdurulebilir-tarim-politikalari/ciftlikten-catala-stratejisi-farm-to-fork-strategy" </w:instrText>
      </w:r>
      <w:r w:rsidRPr="005A3523">
        <w:rPr>
          <w:rFonts w:ascii="Arial" w:eastAsia="Times New Roman" w:hAnsi="Arial" w:cs="Arial"/>
          <w:color w:val="212529"/>
          <w:sz w:val="26"/>
          <w:szCs w:val="26"/>
          <w:lang w:eastAsia="tr-TR"/>
        </w:rPr>
        <w:fldChar w:fldCharType="separate"/>
      </w:r>
      <w:r w:rsidRPr="005A3523">
        <w:rPr>
          <w:rFonts w:ascii="Arial" w:eastAsia="Times New Roman" w:hAnsi="Arial" w:cs="Arial"/>
          <w:b/>
          <w:bCs/>
          <w:color w:val="09376B"/>
          <w:sz w:val="23"/>
          <w:szCs w:val="23"/>
          <w:shd w:val="clear" w:color="auto" w:fill="F1F1F1"/>
          <w:lang w:eastAsia="tr-TR"/>
        </w:rPr>
        <w:t>Çiftlikten Çatala Stratejisi (</w:t>
      </w:r>
      <w:proofErr w:type="spellStart"/>
      <w:r w:rsidRPr="005A3523">
        <w:rPr>
          <w:rFonts w:ascii="Arial" w:eastAsia="Times New Roman" w:hAnsi="Arial" w:cs="Arial"/>
          <w:b/>
          <w:bCs/>
          <w:color w:val="09376B"/>
          <w:sz w:val="23"/>
          <w:szCs w:val="23"/>
          <w:shd w:val="clear" w:color="auto" w:fill="F1F1F1"/>
          <w:lang w:eastAsia="tr-TR"/>
        </w:rPr>
        <w:t>Farm</w:t>
      </w:r>
      <w:proofErr w:type="spellEnd"/>
      <w:r w:rsidRPr="005A3523">
        <w:rPr>
          <w:rFonts w:ascii="Arial" w:eastAsia="Times New Roman" w:hAnsi="Arial" w:cs="Arial"/>
          <w:b/>
          <w:bCs/>
          <w:color w:val="09376B"/>
          <w:sz w:val="23"/>
          <w:szCs w:val="23"/>
          <w:shd w:val="clear" w:color="auto" w:fill="F1F1F1"/>
          <w:lang w:eastAsia="tr-TR"/>
        </w:rPr>
        <w:t xml:space="preserve"> </w:t>
      </w:r>
      <w:proofErr w:type="spellStart"/>
      <w:r w:rsidRPr="005A3523">
        <w:rPr>
          <w:rFonts w:ascii="Arial" w:eastAsia="Times New Roman" w:hAnsi="Arial" w:cs="Arial"/>
          <w:b/>
          <w:bCs/>
          <w:color w:val="09376B"/>
          <w:sz w:val="23"/>
          <w:szCs w:val="23"/>
          <w:shd w:val="clear" w:color="auto" w:fill="F1F1F1"/>
          <w:lang w:eastAsia="tr-TR"/>
        </w:rPr>
        <w:t>to</w:t>
      </w:r>
      <w:proofErr w:type="spellEnd"/>
      <w:r w:rsidRPr="005A3523">
        <w:rPr>
          <w:rFonts w:ascii="Arial" w:eastAsia="Times New Roman" w:hAnsi="Arial" w:cs="Arial"/>
          <w:b/>
          <w:bCs/>
          <w:color w:val="09376B"/>
          <w:sz w:val="23"/>
          <w:szCs w:val="23"/>
          <w:shd w:val="clear" w:color="auto" w:fill="F1F1F1"/>
          <w:lang w:eastAsia="tr-TR"/>
        </w:rPr>
        <w:t xml:space="preserve"> </w:t>
      </w:r>
      <w:proofErr w:type="spellStart"/>
      <w:r w:rsidRPr="005A3523">
        <w:rPr>
          <w:rFonts w:ascii="Arial" w:eastAsia="Times New Roman" w:hAnsi="Arial" w:cs="Arial"/>
          <w:b/>
          <w:bCs/>
          <w:color w:val="09376B"/>
          <w:sz w:val="23"/>
          <w:szCs w:val="23"/>
          <w:shd w:val="clear" w:color="auto" w:fill="F1F1F1"/>
          <w:lang w:eastAsia="tr-TR"/>
        </w:rPr>
        <w:t>Fork</w:t>
      </w:r>
      <w:proofErr w:type="spellEnd"/>
      <w:r w:rsidRPr="005A3523">
        <w:rPr>
          <w:rFonts w:ascii="Arial" w:eastAsia="Times New Roman" w:hAnsi="Arial" w:cs="Arial"/>
          <w:b/>
          <w:bCs/>
          <w:color w:val="09376B"/>
          <w:sz w:val="23"/>
          <w:szCs w:val="23"/>
          <w:shd w:val="clear" w:color="auto" w:fill="F1F1F1"/>
          <w:lang w:eastAsia="tr-TR"/>
        </w:rPr>
        <w:t xml:space="preserve"> </w:t>
      </w:r>
      <w:proofErr w:type="spellStart"/>
      <w:r w:rsidRPr="005A3523">
        <w:rPr>
          <w:rFonts w:ascii="Arial" w:eastAsia="Times New Roman" w:hAnsi="Arial" w:cs="Arial"/>
          <w:b/>
          <w:bCs/>
          <w:color w:val="09376B"/>
          <w:sz w:val="23"/>
          <w:szCs w:val="23"/>
          <w:shd w:val="clear" w:color="auto" w:fill="F1F1F1"/>
          <w:lang w:eastAsia="tr-TR"/>
        </w:rPr>
        <w:t>Strategy</w:t>
      </w:r>
      <w:proofErr w:type="spellEnd"/>
      <w:r w:rsidRPr="005A3523">
        <w:rPr>
          <w:rFonts w:ascii="Arial" w:eastAsia="Times New Roman" w:hAnsi="Arial" w:cs="Arial"/>
          <w:b/>
          <w:bCs/>
          <w:color w:val="09376B"/>
          <w:sz w:val="23"/>
          <w:szCs w:val="23"/>
          <w:shd w:val="clear" w:color="auto" w:fill="F1F1F1"/>
          <w:lang w:eastAsia="tr-TR"/>
        </w:rPr>
        <w:t>)</w:t>
      </w:r>
    </w:p>
    <w:p w:rsidR="005A3523" w:rsidRPr="005A3523" w:rsidRDefault="005A3523" w:rsidP="005A3523">
      <w:pPr>
        <w:shd w:val="clear" w:color="auto" w:fill="FFFFFF"/>
        <w:spacing w:beforeAutospacing="1" w:after="0" w:afterAutospacing="1" w:line="240" w:lineRule="auto"/>
        <w:jc w:val="both"/>
        <w:rPr>
          <w:rFonts w:ascii="Arial" w:eastAsia="Times New Roman" w:hAnsi="Arial" w:cs="Arial"/>
          <w:color w:val="212529"/>
          <w:sz w:val="26"/>
          <w:szCs w:val="26"/>
          <w:lang w:eastAsia="tr-TR"/>
        </w:rPr>
      </w:pPr>
      <w:r w:rsidRPr="005A3523">
        <w:rPr>
          <w:rFonts w:ascii="Arial" w:eastAsia="Times New Roman" w:hAnsi="Arial" w:cs="Arial"/>
          <w:color w:val="212529"/>
          <w:sz w:val="26"/>
          <w:szCs w:val="26"/>
          <w:lang w:eastAsia="tr-TR"/>
        </w:rPr>
        <w:fldChar w:fldCharType="end"/>
      </w:r>
    </w:p>
    <w:p w:rsidR="00D14F6C" w:rsidRDefault="00D14F6C"/>
    <w:sectPr w:rsidR="00D14F6C" w:rsidSect="00D14F6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25F9E"/>
    <w:multiLevelType w:val="multilevel"/>
    <w:tmpl w:val="7B606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03193C"/>
    <w:multiLevelType w:val="multilevel"/>
    <w:tmpl w:val="A9464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DF15DE"/>
    <w:multiLevelType w:val="multilevel"/>
    <w:tmpl w:val="55AAE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557C22"/>
    <w:multiLevelType w:val="multilevel"/>
    <w:tmpl w:val="012C3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10147B"/>
    <w:multiLevelType w:val="multilevel"/>
    <w:tmpl w:val="DA101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savePreviewPicture/>
  <w:compat/>
  <w:rsids>
    <w:rsidRoot w:val="005A3523"/>
    <w:rsid w:val="005A3523"/>
    <w:rsid w:val="00D14F6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F6C"/>
  </w:style>
  <w:style w:type="paragraph" w:styleId="Balk2">
    <w:name w:val="heading 2"/>
    <w:basedOn w:val="Normal"/>
    <w:link w:val="Balk2Char"/>
    <w:uiPriority w:val="9"/>
    <w:qFormat/>
    <w:rsid w:val="005A352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5">
    <w:name w:val="heading 5"/>
    <w:basedOn w:val="Normal"/>
    <w:link w:val="Balk5Char"/>
    <w:uiPriority w:val="9"/>
    <w:qFormat/>
    <w:rsid w:val="005A3523"/>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5A3523"/>
    <w:rPr>
      <w:rFonts w:ascii="Times New Roman" w:eastAsia="Times New Roman" w:hAnsi="Times New Roman" w:cs="Times New Roman"/>
      <w:b/>
      <w:bCs/>
      <w:sz w:val="36"/>
      <w:szCs w:val="36"/>
      <w:lang w:eastAsia="tr-TR"/>
    </w:rPr>
  </w:style>
  <w:style w:type="character" w:customStyle="1" w:styleId="Balk5Char">
    <w:name w:val="Başlık 5 Char"/>
    <w:basedOn w:val="VarsaylanParagrafYazTipi"/>
    <w:link w:val="Balk5"/>
    <w:uiPriority w:val="9"/>
    <w:rsid w:val="005A3523"/>
    <w:rPr>
      <w:rFonts w:ascii="Times New Roman" w:eastAsia="Times New Roman" w:hAnsi="Times New Roman" w:cs="Times New Roman"/>
      <w:b/>
      <w:bCs/>
      <w:sz w:val="20"/>
      <w:szCs w:val="20"/>
      <w:lang w:eastAsia="tr-TR"/>
    </w:rPr>
  </w:style>
  <w:style w:type="paragraph" w:styleId="NormalWeb">
    <w:name w:val="Normal (Web)"/>
    <w:basedOn w:val="Normal"/>
    <w:uiPriority w:val="99"/>
    <w:semiHidden/>
    <w:unhideWhenUsed/>
    <w:rsid w:val="005A352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A3523"/>
    <w:rPr>
      <w:color w:val="0000FF"/>
      <w:u w:val="single"/>
    </w:rPr>
  </w:style>
  <w:style w:type="character" w:styleId="Vurgu">
    <w:name w:val="Emphasis"/>
    <w:basedOn w:val="VarsaylanParagrafYazTipi"/>
    <w:uiPriority w:val="20"/>
    <w:qFormat/>
    <w:rsid w:val="005A3523"/>
    <w:rPr>
      <w:i/>
      <w:iCs/>
    </w:rPr>
  </w:style>
</w:styles>
</file>

<file path=word/webSettings.xml><?xml version="1.0" encoding="utf-8"?>
<w:webSettings xmlns:r="http://schemas.openxmlformats.org/officeDocument/2006/relationships" xmlns:w="http://schemas.openxmlformats.org/wordprocessingml/2006/main">
  <w:divs>
    <w:div w:id="1601185997">
      <w:bodyDiv w:val="1"/>
      <w:marLeft w:val="0"/>
      <w:marRight w:val="0"/>
      <w:marTop w:val="0"/>
      <w:marBottom w:val="0"/>
      <w:divBdr>
        <w:top w:val="none" w:sz="0" w:space="0" w:color="auto"/>
        <w:left w:val="none" w:sz="0" w:space="0" w:color="auto"/>
        <w:bottom w:val="none" w:sz="0" w:space="0" w:color="auto"/>
        <w:right w:val="none" w:sz="0" w:space="0" w:color="auto"/>
      </w:divBdr>
      <w:divsChild>
        <w:div w:id="1239366817">
          <w:marLeft w:val="0"/>
          <w:marRight w:val="0"/>
          <w:marTop w:val="0"/>
          <w:marBottom w:val="0"/>
          <w:divBdr>
            <w:top w:val="none" w:sz="0" w:space="0" w:color="auto"/>
            <w:left w:val="none" w:sz="0" w:space="0" w:color="auto"/>
            <w:bottom w:val="none" w:sz="0" w:space="0" w:color="auto"/>
            <w:right w:val="none" w:sz="0" w:space="0" w:color="auto"/>
          </w:divBdr>
        </w:div>
        <w:div w:id="329218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icaret.gov.tr/dis-iliskiler/yesil-mutabakat/ab-surdurulebilir-tarim-politikalari/ciftlikten-catala-stratejisi-farm-to-fork-strategy"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1065</Words>
  <Characters>6071</Characters>
  <Application>Microsoft Office Word</Application>
  <DocSecurity>0</DocSecurity>
  <Lines>50</Lines>
  <Paragraphs>14</Paragraphs>
  <ScaleCrop>false</ScaleCrop>
  <Company/>
  <LinksUpToDate>false</LinksUpToDate>
  <CharactersWithSpaces>7122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2023-10-27T12:31:00Z</dcterms:created>
  <dcterms:modified xsi:type="dcterms:W3CDTF">2023-10-27T12:32:00Z</dcterms:modified>
</cp:coreProperties>
</file>