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2BB" w:rsidRPr="00D372BB" w:rsidRDefault="00D372BB" w:rsidP="00D372BB">
      <w:pPr>
        <w:spacing w:after="243" w:line="240" w:lineRule="auto"/>
        <w:outlineLvl w:val="1"/>
        <w:rPr>
          <w:rFonts w:ascii="Arial" w:eastAsia="Times New Roman" w:hAnsi="Arial" w:cs="Arial"/>
          <w:b/>
          <w:bCs/>
          <w:color w:val="09376B"/>
          <w:sz w:val="42"/>
          <w:szCs w:val="42"/>
          <w:lang w:eastAsia="tr-TR"/>
        </w:rPr>
      </w:pPr>
      <w:r w:rsidRPr="00D372BB">
        <w:rPr>
          <w:rFonts w:ascii="Arial" w:eastAsia="Times New Roman" w:hAnsi="Arial" w:cs="Arial"/>
          <w:b/>
          <w:bCs/>
          <w:color w:val="09376B"/>
          <w:sz w:val="42"/>
          <w:szCs w:val="42"/>
          <w:lang w:eastAsia="tr-TR"/>
        </w:rPr>
        <w:t>Hizmet Sektörü Destekleri</w:t>
      </w:r>
    </w:p>
    <w:p w:rsidR="00D372BB" w:rsidRPr="00D372BB" w:rsidRDefault="00D372BB" w:rsidP="00D372BB">
      <w:pPr>
        <w:spacing w:after="100" w:afterAutospacing="1" w:line="240" w:lineRule="auto"/>
        <w:jc w:val="both"/>
        <w:rPr>
          <w:rFonts w:ascii="Arial" w:eastAsia="Times New Roman" w:hAnsi="Arial" w:cs="Arial"/>
          <w:color w:val="09376B"/>
          <w:sz w:val="28"/>
          <w:szCs w:val="28"/>
          <w:lang w:eastAsia="tr-TR"/>
        </w:rPr>
      </w:pPr>
      <w:r w:rsidRPr="00D372BB">
        <w:rPr>
          <w:rFonts w:ascii="Arial" w:eastAsia="Times New Roman" w:hAnsi="Arial" w:cs="Arial"/>
          <w:color w:val="09376B"/>
          <w:sz w:val="28"/>
          <w:szCs w:val="28"/>
          <w:lang w:eastAsia="tr-TR"/>
        </w:rPr>
        <w:t>Bakanlığımızca sunulan hizmet sektörü desteklerine yönelik mevzuat ve detaylı bilgilere buradan erişebilirsiniz.</w:t>
      </w:r>
    </w:p>
    <w:p w:rsidR="00D372BB" w:rsidRPr="00D372BB" w:rsidRDefault="00D372BB" w:rsidP="00D372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7BFF"/>
          <w:sz w:val="28"/>
          <w:szCs w:val="28"/>
          <w:shd w:val="clear" w:color="auto" w:fill="F1F1F1"/>
          <w:lang w:eastAsia="tr-TR"/>
        </w:rPr>
      </w:pPr>
      <w:r w:rsidRPr="00D372BB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begin"/>
      </w:r>
      <w:r w:rsidRPr="00D372BB">
        <w:rPr>
          <w:rFonts w:ascii="Arial" w:eastAsia="Times New Roman" w:hAnsi="Arial" w:cs="Arial"/>
          <w:color w:val="212529"/>
          <w:sz w:val="28"/>
          <w:szCs w:val="28"/>
          <w:lang w:eastAsia="tr-TR"/>
        </w:rPr>
        <w:instrText xml:space="preserve"> HYPERLINK "https://ticaret.gov.tr/destekler/hizmet-sektoru-destekleri/hizmet-ihracatinin-tanimlanmasi-siniflandirilmasi-ve-desteklenmesi-hakkinda-karar" </w:instrText>
      </w:r>
      <w:r w:rsidRPr="00D372BB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separate"/>
      </w:r>
    </w:p>
    <w:p w:rsidR="00D372BB" w:rsidRPr="00D372BB" w:rsidRDefault="00D372BB" w:rsidP="00D372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D372BB">
        <w:rPr>
          <w:rFonts w:ascii="Arial" w:eastAsia="Times New Roman" w:hAnsi="Arial" w:cs="Arial"/>
          <w:noProof/>
          <w:color w:val="007BFF"/>
          <w:sz w:val="28"/>
          <w:szCs w:val="28"/>
          <w:shd w:val="clear" w:color="auto" w:fill="F1F1F1"/>
          <w:lang w:eastAsia="tr-TR"/>
        </w:rPr>
        <w:drawing>
          <wp:inline distT="0" distB="0" distL="0" distR="0">
            <wp:extent cx="1480283" cy="1005304"/>
            <wp:effectExtent l="19050" t="0" r="5617" b="0"/>
            <wp:docPr id="1" name="Resim 1" descr="https://ticaret.gov.tr/data/628b49ab13b8765c147076d9/orta/hizmetsektor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icaret.gov.tr/data/628b49ab13b8765c147076d9/orta/hizmetsektor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188" cy="1007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2BB" w:rsidRPr="00D372BB" w:rsidRDefault="00D372BB" w:rsidP="00D372BB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09376B"/>
          <w:sz w:val="28"/>
          <w:szCs w:val="28"/>
          <w:shd w:val="clear" w:color="auto" w:fill="F1F1F1"/>
          <w:lang w:eastAsia="tr-TR"/>
        </w:rPr>
      </w:pPr>
      <w:r w:rsidRPr="00D372BB">
        <w:rPr>
          <w:rFonts w:ascii="Arial" w:eastAsia="Times New Roman" w:hAnsi="Arial" w:cs="Arial"/>
          <w:b/>
          <w:bCs/>
          <w:color w:val="09376B"/>
          <w:sz w:val="28"/>
          <w:szCs w:val="28"/>
          <w:shd w:val="clear" w:color="auto" w:fill="F1F1F1"/>
          <w:lang w:eastAsia="tr-TR"/>
        </w:rPr>
        <w:t>Hizmet İhracatının Tanımlanması, Sınıflandırılması Ve Desteklenmesi Hakkında Karar</w:t>
      </w:r>
    </w:p>
    <w:p w:rsidR="00D372BB" w:rsidRPr="00D372BB" w:rsidRDefault="00D372BB" w:rsidP="00D372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9376B"/>
          <w:sz w:val="28"/>
          <w:szCs w:val="28"/>
          <w:shd w:val="clear" w:color="auto" w:fill="F1F1F1"/>
          <w:lang w:eastAsia="tr-TR"/>
        </w:rPr>
      </w:pPr>
      <w:r w:rsidRPr="00D372BB">
        <w:rPr>
          <w:rFonts w:ascii="Arial" w:eastAsia="Times New Roman" w:hAnsi="Arial" w:cs="Arial"/>
          <w:color w:val="09376B"/>
          <w:sz w:val="28"/>
          <w:szCs w:val="28"/>
          <w:shd w:val="clear" w:color="auto" w:fill="F1F1F1"/>
          <w:lang w:eastAsia="tr-TR"/>
        </w:rPr>
        <w:t>Eğitim, sağlık ve spor turizmi, kültür, fuar, yönetim danışmanlığı, yeşil ve taşımacılık-lojistik hizmetleri ihracatı desteği</w:t>
      </w:r>
    </w:p>
    <w:p w:rsidR="00D372BB" w:rsidRPr="00D372BB" w:rsidRDefault="00D372BB" w:rsidP="00D372BB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D372BB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end"/>
      </w:r>
    </w:p>
    <w:p w:rsidR="00D372BB" w:rsidRPr="00D372BB" w:rsidRDefault="00D372BB" w:rsidP="00D372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7BFF"/>
          <w:sz w:val="28"/>
          <w:szCs w:val="28"/>
          <w:shd w:val="clear" w:color="auto" w:fill="F1F1F1"/>
          <w:lang w:eastAsia="tr-TR"/>
        </w:rPr>
      </w:pPr>
      <w:r w:rsidRPr="00D372BB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begin"/>
      </w:r>
      <w:r w:rsidRPr="00D372BB">
        <w:rPr>
          <w:rFonts w:ascii="Arial" w:eastAsia="Times New Roman" w:hAnsi="Arial" w:cs="Arial"/>
          <w:color w:val="212529"/>
          <w:sz w:val="28"/>
          <w:szCs w:val="28"/>
          <w:lang w:eastAsia="tr-TR"/>
        </w:rPr>
        <w:instrText xml:space="preserve"> HYPERLINK "https://ticaret.gov.tr/destekler/hizmet-sektoru-destekleri/bilisim" </w:instrText>
      </w:r>
      <w:r w:rsidRPr="00D372BB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separate"/>
      </w:r>
    </w:p>
    <w:p w:rsidR="00D372BB" w:rsidRPr="00D372BB" w:rsidRDefault="00D372BB" w:rsidP="00D372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D372BB">
        <w:rPr>
          <w:rFonts w:ascii="Arial" w:eastAsia="Times New Roman" w:hAnsi="Arial" w:cs="Arial"/>
          <w:noProof/>
          <w:color w:val="007BFF"/>
          <w:sz w:val="28"/>
          <w:szCs w:val="28"/>
          <w:shd w:val="clear" w:color="auto" w:fill="F1F1F1"/>
          <w:lang w:eastAsia="tr-TR"/>
        </w:rPr>
        <w:drawing>
          <wp:inline distT="0" distB="0" distL="0" distR="0">
            <wp:extent cx="1469204" cy="1038421"/>
            <wp:effectExtent l="0" t="0" r="0" b="0"/>
            <wp:docPr id="2" name="Resim 2" descr="https://ticaret.gov.tr/data/6267ebf313b8760630800345/orta/hib_e-turquality_logo1_ok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icaret.gov.tr/data/6267ebf313b8760630800345/orta/hib_e-turquality_logo1_ok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098" cy="1043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2BB" w:rsidRPr="00D372BB" w:rsidRDefault="00D372BB" w:rsidP="00D372BB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09376B"/>
          <w:sz w:val="28"/>
          <w:szCs w:val="28"/>
          <w:shd w:val="clear" w:color="auto" w:fill="F1F1F1"/>
          <w:lang w:eastAsia="tr-TR"/>
        </w:rPr>
      </w:pPr>
      <w:r w:rsidRPr="00D372BB">
        <w:rPr>
          <w:rFonts w:ascii="Arial" w:eastAsia="Times New Roman" w:hAnsi="Arial" w:cs="Arial"/>
          <w:b/>
          <w:bCs/>
          <w:color w:val="09376B"/>
          <w:sz w:val="28"/>
          <w:szCs w:val="28"/>
          <w:shd w:val="clear" w:color="auto" w:fill="F1F1F1"/>
          <w:lang w:eastAsia="tr-TR"/>
        </w:rPr>
        <w:t xml:space="preserve">Türkiye Bilişim Sektörünün </w:t>
      </w:r>
      <w:proofErr w:type="spellStart"/>
      <w:r w:rsidRPr="00D372BB">
        <w:rPr>
          <w:rFonts w:ascii="Arial" w:eastAsia="Times New Roman" w:hAnsi="Arial" w:cs="Arial"/>
          <w:b/>
          <w:bCs/>
          <w:color w:val="09376B"/>
          <w:sz w:val="28"/>
          <w:szCs w:val="28"/>
          <w:shd w:val="clear" w:color="auto" w:fill="F1F1F1"/>
          <w:lang w:eastAsia="tr-TR"/>
        </w:rPr>
        <w:t>Uluslararasılaşması</w:t>
      </w:r>
      <w:proofErr w:type="spellEnd"/>
      <w:r w:rsidRPr="00D372BB">
        <w:rPr>
          <w:rFonts w:ascii="Arial" w:eastAsia="Times New Roman" w:hAnsi="Arial" w:cs="Arial"/>
          <w:b/>
          <w:bCs/>
          <w:color w:val="09376B"/>
          <w:sz w:val="28"/>
          <w:szCs w:val="28"/>
          <w:shd w:val="clear" w:color="auto" w:fill="F1F1F1"/>
          <w:lang w:eastAsia="tr-TR"/>
        </w:rPr>
        <w:t xml:space="preserve"> ve E-</w:t>
      </w:r>
      <w:proofErr w:type="spellStart"/>
      <w:r w:rsidRPr="00D372BB">
        <w:rPr>
          <w:rFonts w:ascii="Arial" w:eastAsia="Times New Roman" w:hAnsi="Arial" w:cs="Arial"/>
          <w:b/>
          <w:bCs/>
          <w:color w:val="09376B"/>
          <w:sz w:val="28"/>
          <w:szCs w:val="28"/>
          <w:shd w:val="clear" w:color="auto" w:fill="F1F1F1"/>
          <w:lang w:eastAsia="tr-TR"/>
        </w:rPr>
        <w:t>Turquality</w:t>
      </w:r>
      <w:proofErr w:type="spellEnd"/>
      <w:r w:rsidRPr="00D372BB">
        <w:rPr>
          <w:rFonts w:ascii="Arial" w:eastAsia="Times New Roman" w:hAnsi="Arial" w:cs="Arial"/>
          <w:b/>
          <w:bCs/>
          <w:color w:val="09376B"/>
          <w:sz w:val="28"/>
          <w:szCs w:val="28"/>
          <w:shd w:val="clear" w:color="auto" w:fill="F1F1F1"/>
          <w:lang w:eastAsia="tr-TR"/>
        </w:rPr>
        <w:t xml:space="preserve"> (Bilişimin Yıldızları) Programı</w:t>
      </w:r>
    </w:p>
    <w:p w:rsidR="00D372BB" w:rsidRPr="00D372BB" w:rsidRDefault="00D372BB" w:rsidP="00D372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9376B"/>
          <w:sz w:val="28"/>
          <w:szCs w:val="28"/>
          <w:shd w:val="clear" w:color="auto" w:fill="F1F1F1"/>
          <w:lang w:eastAsia="tr-TR"/>
        </w:rPr>
      </w:pPr>
      <w:r w:rsidRPr="00D372BB">
        <w:rPr>
          <w:rFonts w:ascii="Arial" w:eastAsia="Times New Roman" w:hAnsi="Arial" w:cs="Arial"/>
          <w:color w:val="09376B"/>
          <w:sz w:val="28"/>
          <w:szCs w:val="28"/>
          <w:shd w:val="clear" w:color="auto" w:fill="F1F1F1"/>
          <w:lang w:eastAsia="tr-TR"/>
        </w:rPr>
        <w:t>Ülkemizin bilişim ihracatının artmasına yönelik yeni destek programı</w:t>
      </w:r>
    </w:p>
    <w:p w:rsidR="00D372BB" w:rsidRPr="00D372BB" w:rsidRDefault="00D372BB" w:rsidP="00D372BB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D372BB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end"/>
      </w:r>
    </w:p>
    <w:p w:rsidR="00D372BB" w:rsidRPr="00D372BB" w:rsidRDefault="00D372BB" w:rsidP="00D372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7BFF"/>
          <w:sz w:val="28"/>
          <w:szCs w:val="28"/>
          <w:shd w:val="clear" w:color="auto" w:fill="F1F1F1"/>
          <w:lang w:eastAsia="tr-TR"/>
        </w:rPr>
      </w:pPr>
      <w:r w:rsidRPr="00D372BB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begin"/>
      </w:r>
      <w:r w:rsidRPr="00D372BB">
        <w:rPr>
          <w:rFonts w:ascii="Arial" w:eastAsia="Times New Roman" w:hAnsi="Arial" w:cs="Arial"/>
          <w:color w:val="212529"/>
          <w:sz w:val="28"/>
          <w:szCs w:val="28"/>
          <w:lang w:eastAsia="tr-TR"/>
        </w:rPr>
        <w:instrText xml:space="preserve"> HYPERLINK "https://ticaret.gov.tr/destekler/hizmet-sektoru-destekleri/lojistik" </w:instrText>
      </w:r>
      <w:r w:rsidRPr="00D372BB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separate"/>
      </w:r>
    </w:p>
    <w:p w:rsidR="00D372BB" w:rsidRPr="00D372BB" w:rsidRDefault="00D372BB" w:rsidP="00D372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D372BB">
        <w:rPr>
          <w:rFonts w:ascii="Arial" w:eastAsia="Times New Roman" w:hAnsi="Arial" w:cs="Arial"/>
          <w:noProof/>
          <w:color w:val="007BFF"/>
          <w:sz w:val="28"/>
          <w:szCs w:val="28"/>
          <w:shd w:val="clear" w:color="auto" w:fill="F1F1F1"/>
          <w:lang w:eastAsia="tr-TR"/>
        </w:rPr>
        <w:drawing>
          <wp:inline distT="0" distB="0" distL="0" distR="0">
            <wp:extent cx="1523865" cy="858151"/>
            <wp:effectExtent l="19050" t="0" r="135" b="0"/>
            <wp:docPr id="3" name="Resim 3" descr="https://ticaret.gov.tr/data/629b09aa13b876c9a4fc2e6f/orta/lojistik2.jpe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icaret.gov.tr/data/629b09aa13b876c9a4fc2e6f/orta/lojistik2.jpe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486" cy="86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2BB" w:rsidRPr="00D372BB" w:rsidRDefault="00D372BB" w:rsidP="00D372BB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09376B"/>
          <w:sz w:val="28"/>
          <w:szCs w:val="28"/>
          <w:shd w:val="clear" w:color="auto" w:fill="F1F1F1"/>
          <w:lang w:eastAsia="tr-TR"/>
        </w:rPr>
      </w:pPr>
      <w:r w:rsidRPr="00D372BB">
        <w:rPr>
          <w:rFonts w:ascii="Arial" w:eastAsia="Times New Roman" w:hAnsi="Arial" w:cs="Arial"/>
          <w:b/>
          <w:bCs/>
          <w:color w:val="09376B"/>
          <w:sz w:val="28"/>
          <w:szCs w:val="28"/>
          <w:shd w:val="clear" w:color="auto" w:fill="F1F1F1"/>
          <w:lang w:eastAsia="tr-TR"/>
        </w:rPr>
        <w:t>Yurt Dışı Lojistik Dağıtım Ağları Destek Programı</w:t>
      </w:r>
    </w:p>
    <w:p w:rsidR="00D372BB" w:rsidRPr="00D372BB" w:rsidRDefault="00D372BB" w:rsidP="00D372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9376B"/>
          <w:sz w:val="28"/>
          <w:szCs w:val="28"/>
          <w:shd w:val="clear" w:color="auto" w:fill="F1F1F1"/>
          <w:lang w:eastAsia="tr-TR"/>
        </w:rPr>
      </w:pPr>
      <w:r w:rsidRPr="00D372BB">
        <w:rPr>
          <w:rFonts w:ascii="Arial" w:eastAsia="Times New Roman" w:hAnsi="Arial" w:cs="Arial"/>
          <w:color w:val="09376B"/>
          <w:sz w:val="28"/>
          <w:szCs w:val="28"/>
          <w:shd w:val="clear" w:color="auto" w:fill="F1F1F1"/>
          <w:lang w:eastAsia="tr-TR"/>
        </w:rPr>
        <w:t>İhracatımızın lojistik ayağının sağlamlaştırılması ve dünya lojistik sektöründe etkinliğimizin artırılmasına yönelik destekler</w:t>
      </w:r>
    </w:p>
    <w:p w:rsidR="00D372BB" w:rsidRPr="00D372BB" w:rsidRDefault="00D372BB" w:rsidP="00D372BB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D372BB">
        <w:rPr>
          <w:rFonts w:ascii="Arial" w:eastAsia="Times New Roman" w:hAnsi="Arial" w:cs="Arial"/>
          <w:color w:val="212529"/>
          <w:sz w:val="28"/>
          <w:szCs w:val="28"/>
          <w:lang w:eastAsia="tr-TR"/>
        </w:rPr>
        <w:lastRenderedPageBreak/>
        <w:fldChar w:fldCharType="end"/>
      </w:r>
    </w:p>
    <w:p w:rsidR="00D372BB" w:rsidRPr="00D372BB" w:rsidRDefault="00D372BB" w:rsidP="00D372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56B3"/>
          <w:sz w:val="28"/>
          <w:szCs w:val="28"/>
          <w:shd w:val="clear" w:color="auto" w:fill="DEDEDE"/>
          <w:lang w:eastAsia="tr-TR"/>
        </w:rPr>
      </w:pPr>
      <w:r w:rsidRPr="00D372BB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begin"/>
      </w:r>
      <w:r w:rsidRPr="00D372BB">
        <w:rPr>
          <w:rFonts w:ascii="Arial" w:eastAsia="Times New Roman" w:hAnsi="Arial" w:cs="Arial"/>
          <w:color w:val="212529"/>
          <w:sz w:val="28"/>
          <w:szCs w:val="28"/>
          <w:lang w:eastAsia="tr-TR"/>
        </w:rPr>
        <w:instrText xml:space="preserve"> HYPERLINK "https://ticaret.gov.tr/destekler/hizmet-sektoru-destekleri/doviz-kazandirici-hizmet-sektorleri-markalasma-destegi" </w:instrText>
      </w:r>
      <w:r w:rsidRPr="00D372BB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separate"/>
      </w:r>
    </w:p>
    <w:p w:rsidR="00D372BB" w:rsidRPr="00D372BB" w:rsidRDefault="00D372BB" w:rsidP="00D372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D372BB">
        <w:rPr>
          <w:rFonts w:ascii="Arial" w:eastAsia="Times New Roman" w:hAnsi="Arial" w:cs="Arial"/>
          <w:noProof/>
          <w:color w:val="0056B3"/>
          <w:sz w:val="28"/>
          <w:szCs w:val="28"/>
          <w:shd w:val="clear" w:color="auto" w:fill="DEDEDE"/>
          <w:lang w:eastAsia="tr-TR"/>
        </w:rPr>
        <w:drawing>
          <wp:inline distT="0" distB="0" distL="0" distR="0">
            <wp:extent cx="1813703" cy="1018954"/>
            <wp:effectExtent l="19050" t="0" r="0" b="0"/>
            <wp:docPr id="4" name="Resim 4" descr="https://ticaret.gov.tr/data/5ee1d8e013b876e308cc1245/orta/turquality3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icaret.gov.tr/data/5ee1d8e013b876e308cc1245/orta/turquality3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480" cy="1023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2BB" w:rsidRPr="00D372BB" w:rsidRDefault="00D372BB" w:rsidP="00D372BB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09376B"/>
          <w:sz w:val="28"/>
          <w:szCs w:val="28"/>
          <w:shd w:val="clear" w:color="auto" w:fill="DEDEDE"/>
          <w:lang w:eastAsia="tr-TR"/>
        </w:rPr>
      </w:pPr>
      <w:r w:rsidRPr="00D372BB">
        <w:rPr>
          <w:rFonts w:ascii="Arial" w:eastAsia="Times New Roman" w:hAnsi="Arial" w:cs="Arial"/>
          <w:b/>
          <w:bCs/>
          <w:color w:val="09376B"/>
          <w:sz w:val="28"/>
          <w:szCs w:val="28"/>
          <w:shd w:val="clear" w:color="auto" w:fill="DEDEDE"/>
          <w:lang w:eastAsia="tr-TR"/>
        </w:rPr>
        <w:t>Döviz Kazandırıcı Hizmet Sektörleri Markalaşma Desteği</w:t>
      </w:r>
    </w:p>
    <w:p w:rsidR="00D372BB" w:rsidRPr="00D372BB" w:rsidRDefault="00D372BB" w:rsidP="00D372BB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D372BB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end"/>
      </w:r>
    </w:p>
    <w:p w:rsidR="00D372BB" w:rsidRPr="00D372BB" w:rsidRDefault="00D372BB" w:rsidP="00D372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7BFF"/>
          <w:sz w:val="28"/>
          <w:szCs w:val="28"/>
          <w:shd w:val="clear" w:color="auto" w:fill="F1F1F1"/>
          <w:lang w:eastAsia="tr-TR"/>
        </w:rPr>
      </w:pPr>
      <w:r w:rsidRPr="00D372BB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begin"/>
      </w:r>
      <w:r w:rsidRPr="00D372BB">
        <w:rPr>
          <w:rFonts w:ascii="Arial" w:eastAsia="Times New Roman" w:hAnsi="Arial" w:cs="Arial"/>
          <w:color w:val="212529"/>
          <w:sz w:val="28"/>
          <w:szCs w:val="28"/>
          <w:lang w:eastAsia="tr-TR"/>
        </w:rPr>
        <w:instrText xml:space="preserve"> HYPERLINK "https://ticaret.gov.tr/destekler/hizmet-sektoru-destekleri/genel-destek" </w:instrText>
      </w:r>
      <w:r w:rsidRPr="00D372BB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separate"/>
      </w:r>
      <w:r w:rsidRPr="00D372BB">
        <w:rPr>
          <w:rFonts w:ascii="Arial" w:eastAsia="Times New Roman" w:hAnsi="Arial" w:cs="Arial"/>
          <w:b/>
          <w:bCs/>
          <w:color w:val="09376B"/>
          <w:sz w:val="28"/>
          <w:szCs w:val="28"/>
          <w:shd w:val="clear" w:color="auto" w:fill="F1F1F1"/>
          <w:lang w:eastAsia="tr-TR"/>
        </w:rPr>
        <w:t>Döviz Kazandırıcı Hizmet Ticareti Desteklenmesi (Mülga)</w:t>
      </w:r>
    </w:p>
    <w:p w:rsidR="00D372BB" w:rsidRPr="00D372BB" w:rsidRDefault="00D372BB" w:rsidP="00D372BB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D372BB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end"/>
      </w:r>
    </w:p>
    <w:p w:rsidR="00D372BB" w:rsidRPr="00D372BB" w:rsidRDefault="00D372BB" w:rsidP="00D372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7BFF"/>
          <w:sz w:val="28"/>
          <w:szCs w:val="28"/>
          <w:shd w:val="clear" w:color="auto" w:fill="F1F1F1"/>
          <w:lang w:eastAsia="tr-TR"/>
        </w:rPr>
      </w:pPr>
      <w:r w:rsidRPr="00D372BB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begin"/>
      </w:r>
      <w:r w:rsidRPr="00D372BB">
        <w:rPr>
          <w:rFonts w:ascii="Arial" w:eastAsia="Times New Roman" w:hAnsi="Arial" w:cs="Arial"/>
          <w:color w:val="212529"/>
          <w:sz w:val="28"/>
          <w:szCs w:val="28"/>
          <w:lang w:eastAsia="tr-TR"/>
        </w:rPr>
        <w:instrText xml:space="preserve"> HYPERLINK "https://ticaret.gov.tr/destekler/hizmet-sektoru-destekleri/dijital-faaliyetlerin-desteklenmesi" </w:instrText>
      </w:r>
      <w:r w:rsidRPr="00D372BB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separate"/>
      </w:r>
      <w:r w:rsidRPr="00D372BB">
        <w:rPr>
          <w:rFonts w:ascii="Arial" w:eastAsia="Times New Roman" w:hAnsi="Arial" w:cs="Arial"/>
          <w:b/>
          <w:bCs/>
          <w:color w:val="09376B"/>
          <w:sz w:val="28"/>
          <w:szCs w:val="28"/>
          <w:shd w:val="clear" w:color="auto" w:fill="F1F1F1"/>
          <w:lang w:eastAsia="tr-TR"/>
        </w:rPr>
        <w:t>Pazara Girişte Dijital Faaliyetlerin Desteklenmesi (Mülga)</w:t>
      </w:r>
    </w:p>
    <w:p w:rsidR="00D372BB" w:rsidRPr="00D372BB" w:rsidRDefault="00D372BB" w:rsidP="00D372BB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D372BB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end"/>
      </w:r>
    </w:p>
    <w:p w:rsidR="00D02BB4" w:rsidRPr="00D372BB" w:rsidRDefault="00D02BB4">
      <w:pPr>
        <w:rPr>
          <w:sz w:val="28"/>
          <w:szCs w:val="28"/>
        </w:rPr>
      </w:pPr>
    </w:p>
    <w:sectPr w:rsidR="00D02BB4" w:rsidRPr="00D372BB" w:rsidSect="00D02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87C71"/>
    <w:multiLevelType w:val="multilevel"/>
    <w:tmpl w:val="E512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savePreviewPicture/>
  <w:compat/>
  <w:rsids>
    <w:rsidRoot w:val="00D372BB"/>
    <w:rsid w:val="00D02BB4"/>
    <w:rsid w:val="00D37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BB4"/>
  </w:style>
  <w:style w:type="paragraph" w:styleId="Balk2">
    <w:name w:val="heading 2"/>
    <w:basedOn w:val="Normal"/>
    <w:link w:val="Balk2Char"/>
    <w:uiPriority w:val="9"/>
    <w:qFormat/>
    <w:rsid w:val="00D372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5">
    <w:name w:val="heading 5"/>
    <w:basedOn w:val="Normal"/>
    <w:link w:val="Balk5Char"/>
    <w:uiPriority w:val="9"/>
    <w:qFormat/>
    <w:rsid w:val="00D372B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372B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D372B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37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D372BB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37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72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icaret.gov.tr/destekler/hizmet-sektoru-destekleri/bilisim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ticaret.gov.tr/destekler/hizmet-sektoru-destekleri/doviz-kazandirici-hizmet-sektorleri-markalasma-destegi" TargetMode="External"/><Relationship Id="rId5" Type="http://schemas.openxmlformats.org/officeDocument/2006/relationships/hyperlink" Target="https://ticaret.gov.tr/destekler/hizmet-sektoru-destekleri/hizmet-ihracatinin-tanimlanmasi-siniflandirilmasi-ve-desteklenmesi-hakkinda-karar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ticaret.gov.tr/destekler/hizmet-sektoru-destekleri/lojisti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2023-10-27T13:23:00Z</dcterms:created>
  <dcterms:modified xsi:type="dcterms:W3CDTF">2023-10-27T13:25:00Z</dcterms:modified>
</cp:coreProperties>
</file>