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8C" w:rsidRPr="00646C8C" w:rsidRDefault="00646C8C" w:rsidP="00646C8C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FF0000"/>
          <w:sz w:val="40"/>
          <w:szCs w:val="40"/>
          <w:lang w:eastAsia="tr-TR"/>
        </w:rPr>
      </w:pPr>
      <w:r w:rsidRPr="00646C8C">
        <w:rPr>
          <w:rFonts w:ascii="Arial" w:eastAsia="Times New Roman" w:hAnsi="Arial" w:cs="Arial"/>
          <w:b/>
          <w:color w:val="FF0000"/>
          <w:sz w:val="40"/>
          <w:szCs w:val="40"/>
          <w:lang w:eastAsia="tr-TR"/>
        </w:rPr>
        <w:t>Ticaret Sicil Gazetesi Örnek İlan Metinleri</w:t>
      </w:r>
    </w:p>
    <w:p w:rsidR="00646C8C" w:rsidRPr="00646C8C" w:rsidRDefault="00646C8C" w:rsidP="00646C8C">
      <w:pPr>
        <w:shd w:val="clear" w:color="auto" w:fill="FFFFFF"/>
        <w:spacing w:after="49" w:line="240" w:lineRule="auto"/>
        <w:rPr>
          <w:rFonts w:ascii="Arial" w:eastAsia="Times New Roman" w:hAnsi="Arial" w:cs="Arial"/>
          <w:color w:val="5C6873"/>
          <w:sz w:val="23"/>
          <w:szCs w:val="23"/>
          <w:lang w:eastAsia="tr-TR"/>
        </w:rPr>
      </w:pPr>
      <w:r w:rsidRPr="00646C8C">
        <w:rPr>
          <w:rFonts w:ascii="Arial" w:eastAsia="Times New Roman" w:hAnsi="Arial" w:cs="Arial"/>
          <w:color w:val="5C6873"/>
          <w:sz w:val="23"/>
          <w:szCs w:val="23"/>
          <w:lang w:eastAsia="tr-TR"/>
        </w:rPr>
        <w:t>10.06.2019</w:t>
      </w:r>
    </w:p>
    <w:p w:rsidR="00646C8C" w:rsidRPr="00646C8C" w:rsidRDefault="00646C8C" w:rsidP="00646C8C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5C6873"/>
          <w:sz w:val="28"/>
          <w:szCs w:val="28"/>
          <w:lang w:eastAsia="tr-TR"/>
        </w:rPr>
      </w:pP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1- Toplantıya Çağırı ve Erteleme İlan Örnekleri</w:t>
      </w:r>
    </w:p>
    <w:p w:rsidR="00646C8C" w:rsidRPr="00646C8C" w:rsidRDefault="00646C8C" w:rsidP="00646C8C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5C6873"/>
          <w:sz w:val="28"/>
          <w:szCs w:val="28"/>
          <w:lang w:eastAsia="tr-TR"/>
        </w:rPr>
      </w:pP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     </w:t>
      </w:r>
      <w:proofErr w:type="gramStart"/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a</w:t>
      </w:r>
      <w:proofErr w:type="gramEnd"/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. </w:t>
      </w:r>
      <w:hyperlink r:id="rId4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Genel Kurul Toplantıya Çağrı İlanı – Anonim Şirket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b. </w:t>
      </w:r>
      <w:hyperlink r:id="rId5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 xml:space="preserve">Genel Kurul Toplantıya Çağrı İlanı – </w:t>
        </w:r>
        <w:proofErr w:type="spellStart"/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Limited</w:t>
        </w:r>
        <w:proofErr w:type="spellEnd"/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 xml:space="preserve"> Şirket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c. </w:t>
      </w:r>
      <w:hyperlink r:id="rId6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Genel Kurul Toplantısının Ertelenmesi Duyuru İlanı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d. </w:t>
      </w:r>
      <w:hyperlink r:id="rId7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Genel Kurul Toplantısının İptali/Butlanı Davasının Duruşma Günü Duyuru İlanı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e. </w:t>
      </w:r>
      <w:hyperlink r:id="rId8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Genel Kurul Toplantı Çağrısının İptali Duyurusu İlanı</w:t>
        </w:r>
      </w:hyperlink>
    </w:p>
    <w:p w:rsidR="00646C8C" w:rsidRPr="00646C8C" w:rsidRDefault="00646C8C" w:rsidP="00646C8C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5C6873"/>
          <w:sz w:val="28"/>
          <w:szCs w:val="28"/>
          <w:lang w:eastAsia="tr-TR"/>
        </w:rPr>
      </w:pP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2- Birleşme İşlemi İlan Örnekleri</w:t>
      </w: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a. </w:t>
      </w:r>
      <w:hyperlink r:id="rId9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Birleşme İşlemi İnceleme Hakkı Duyurusu İlanı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b. </w:t>
      </w:r>
      <w:hyperlink r:id="rId10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Birleşmeden Dolayı Alacaklılara Çağrı İlanı – Devralan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c. </w:t>
      </w:r>
      <w:hyperlink r:id="rId11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Birleşmeden Dolayı Alacaklılara Çağrı İlanı – Devrolan</w:t>
        </w:r>
      </w:hyperlink>
    </w:p>
    <w:p w:rsidR="00646C8C" w:rsidRPr="00646C8C" w:rsidRDefault="00646C8C" w:rsidP="00646C8C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5C6873"/>
          <w:sz w:val="28"/>
          <w:szCs w:val="28"/>
          <w:lang w:eastAsia="tr-TR"/>
        </w:rPr>
      </w:pP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3- Bölünme İşlemi İlan Örnekleri</w:t>
      </w: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a. </w:t>
      </w:r>
      <w:hyperlink r:id="rId12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Bölünme İşlemi İnceleme Hakkı Duyurusu İlanı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b. </w:t>
      </w:r>
      <w:hyperlink r:id="rId13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Bölünmeden Dolayı Alacaklılara Çağrı İlanı – Devralan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c. </w:t>
      </w:r>
      <w:hyperlink r:id="rId14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Bölünmeden Dolayı Alacaklılara Çağrı İlanı – Bölünen</w:t>
        </w:r>
      </w:hyperlink>
    </w:p>
    <w:p w:rsidR="00646C8C" w:rsidRPr="00646C8C" w:rsidRDefault="00646C8C" w:rsidP="00646C8C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5C6873"/>
          <w:sz w:val="28"/>
          <w:szCs w:val="28"/>
          <w:lang w:eastAsia="tr-TR"/>
        </w:rPr>
      </w:pP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4- </w:t>
      </w:r>
      <w:hyperlink r:id="rId15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 xml:space="preserve">Sermaye </w:t>
        </w:r>
        <w:proofErr w:type="spellStart"/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Azaltımından</w:t>
        </w:r>
        <w:proofErr w:type="spellEnd"/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 xml:space="preserve"> Dolayı Alacaklılara Çağrı İlanı</w:t>
        </w:r>
      </w:hyperlink>
    </w:p>
    <w:p w:rsidR="00646C8C" w:rsidRPr="00646C8C" w:rsidRDefault="00646C8C" w:rsidP="00646C8C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5C6873"/>
          <w:sz w:val="28"/>
          <w:szCs w:val="28"/>
          <w:lang w:eastAsia="tr-TR"/>
        </w:rPr>
      </w:pP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5- </w:t>
      </w:r>
      <w:hyperlink r:id="rId16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Tasfiyeden Dolayı Alacaklılara Çağrı İlanı</w:t>
        </w:r>
      </w:hyperlink>
    </w:p>
    <w:p w:rsidR="00646C8C" w:rsidRPr="00646C8C" w:rsidRDefault="00646C8C" w:rsidP="00646C8C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5C6873"/>
          <w:sz w:val="28"/>
          <w:szCs w:val="28"/>
          <w:lang w:eastAsia="tr-TR"/>
        </w:rPr>
      </w:pPr>
      <w:proofErr w:type="gramStart"/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6- Sermaye Taahhüdüne İlişkin İlan Örnekleri</w:t>
      </w: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a. </w:t>
      </w:r>
      <w:hyperlink r:id="rId17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Sermaye Taahhüdünü Ödemeye Çağrı (</w:t>
        </w:r>
        <w:proofErr w:type="spellStart"/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anasözleşmeden</w:t>
        </w:r>
        <w:proofErr w:type="spellEnd"/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 xml:space="preserve"> doğan) İlanı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b. </w:t>
      </w:r>
      <w:hyperlink r:id="rId18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Sermaye Taahhüdünü Ödemeye Çağrı (esas sermaye sistemli) İlanı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c. </w:t>
      </w:r>
      <w:hyperlink r:id="rId19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Sermaye Taahhüdünü Ödemeye Çağrı (kayıtlı sermaye sistemli) İlanı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d. </w:t>
      </w:r>
      <w:hyperlink r:id="rId20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Iskat İşlemine İlişkin İhtar İlanı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  <w:t>     e. </w:t>
      </w:r>
      <w:hyperlink r:id="rId21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Iskat Sonucu Pay Senetlerinin İptali Duyurusu</w:t>
        </w:r>
      </w:hyperlink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br/>
      </w:r>
      <w:r w:rsidRPr="00646C8C">
        <w:rPr>
          <w:rFonts w:ascii="Arial" w:eastAsia="Times New Roman" w:hAnsi="Arial" w:cs="Arial"/>
          <w:b/>
          <w:bCs/>
          <w:color w:val="5C6873"/>
          <w:sz w:val="19"/>
          <w:lang w:eastAsia="tr-TR"/>
        </w:rPr>
        <w:t>       * Rüçhan Hakkı İlanı 461.maddenin 3. fıkrası gereği tescile tabi olduğundan örnek ilan metni hazırlanmamıştır.</w:t>
      </w:r>
      <w:proofErr w:type="gramEnd"/>
    </w:p>
    <w:p w:rsidR="00646C8C" w:rsidRPr="00646C8C" w:rsidRDefault="00646C8C" w:rsidP="00646C8C">
      <w:pPr>
        <w:shd w:val="clear" w:color="auto" w:fill="FFFFFF"/>
        <w:spacing w:after="162" w:line="240" w:lineRule="auto"/>
        <w:rPr>
          <w:rFonts w:ascii="Arial" w:eastAsia="Times New Roman" w:hAnsi="Arial" w:cs="Arial"/>
          <w:color w:val="5C6873"/>
          <w:sz w:val="28"/>
          <w:szCs w:val="28"/>
          <w:lang w:eastAsia="tr-TR"/>
        </w:rPr>
      </w:pP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7- </w:t>
      </w:r>
      <w:hyperlink r:id="rId22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Şirket Emtiasının Satışından Dolayı Alacaklılara Çağrı İlanı (İcra-İflas md.280)</w:t>
        </w:r>
      </w:hyperlink>
    </w:p>
    <w:p w:rsidR="00646C8C" w:rsidRPr="00646C8C" w:rsidRDefault="00646C8C" w:rsidP="00646C8C">
      <w:pPr>
        <w:shd w:val="clear" w:color="auto" w:fill="FFFFFF"/>
        <w:spacing w:line="240" w:lineRule="auto"/>
        <w:rPr>
          <w:rFonts w:ascii="Arial" w:eastAsia="Times New Roman" w:hAnsi="Arial" w:cs="Arial"/>
          <w:color w:val="5C6873"/>
          <w:sz w:val="28"/>
          <w:szCs w:val="28"/>
          <w:lang w:eastAsia="tr-TR"/>
        </w:rPr>
      </w:pPr>
      <w:r w:rsidRPr="00646C8C">
        <w:rPr>
          <w:rFonts w:ascii="Arial" w:eastAsia="Times New Roman" w:hAnsi="Arial" w:cs="Arial"/>
          <w:color w:val="5C6873"/>
          <w:sz w:val="28"/>
          <w:szCs w:val="28"/>
          <w:lang w:eastAsia="tr-TR"/>
        </w:rPr>
        <w:t>8- </w:t>
      </w:r>
      <w:hyperlink r:id="rId23" w:tgtFrame="_blank" w:history="1">
        <w:r w:rsidRPr="00646C8C">
          <w:rPr>
            <w:rFonts w:ascii="Arial" w:eastAsia="Times New Roman" w:hAnsi="Arial" w:cs="Arial"/>
            <w:color w:val="3F444A"/>
            <w:sz w:val="28"/>
            <w:lang w:eastAsia="tr-TR"/>
          </w:rPr>
          <w:t>Malvarlığı Devrinden Dolayı Alacaklılara Çağrı (Borçlar md.202)</w:t>
        </w:r>
      </w:hyperlink>
    </w:p>
    <w:p w:rsidR="007D2670" w:rsidRDefault="007D2670"/>
    <w:sectPr w:rsidR="007D2670" w:rsidSect="007D2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savePreviewPicture/>
  <w:compat/>
  <w:rsids>
    <w:rsidRoot w:val="00646C8C"/>
    <w:rsid w:val="00646C8C"/>
    <w:rsid w:val="007D2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6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6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46C8C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46C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5440">
          <w:marLeft w:val="0"/>
          <w:marRight w:val="0"/>
          <w:marTop w:val="485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1934">
          <w:marLeft w:val="0"/>
          <w:marRight w:val="0"/>
          <w:marTop w:val="0"/>
          <w:marBottom w:val="485"/>
          <w:divBdr>
            <w:top w:val="single" w:sz="6" w:space="4" w:color="EEEEEE"/>
            <w:left w:val="single" w:sz="6" w:space="8" w:color="EEEEEE"/>
            <w:bottom w:val="single" w:sz="6" w:space="4" w:color="EEEEEE"/>
            <w:right w:val="single" w:sz="6" w:space="8" w:color="EEEEEE"/>
          </w:divBdr>
          <w:divsChild>
            <w:div w:id="1214854351">
              <w:marLeft w:val="0"/>
              <w:marRight w:val="162"/>
              <w:marTop w:val="97"/>
              <w:marBottom w:val="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5852">
              <w:marLeft w:val="0"/>
              <w:marRight w:val="162"/>
              <w:marTop w:val="97"/>
              <w:marBottom w:val="4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29676">
          <w:marLeft w:val="0"/>
          <w:marRight w:val="0"/>
          <w:marTop w:val="0"/>
          <w:marBottom w:val="4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caretsicil.gov.tr/userfiles/files/6102_1_e_gk_toplanti_cagrisinin_iptali_duyurusu_ornek_ilan_metni.docx" TargetMode="External"/><Relationship Id="rId13" Type="http://schemas.openxmlformats.org/officeDocument/2006/relationships/hyperlink" Target="https://www.ticaretsicil.gov.tr/userfiles/files/6102_3_b_bolunme_alacaklilara_cagri_ilani_DEVRALAN.docx" TargetMode="External"/><Relationship Id="rId18" Type="http://schemas.openxmlformats.org/officeDocument/2006/relationships/hyperlink" Target="https://www.ticaretsicil.gov.tr/userfiles/files/6102_6_b_sermaye_borcunu_odemeye_cagri_esas_sermaye_sis_ser_art_dogan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icaretsicil.gov.tr/userfiles/files/6102_6_e_iskat_sonucu_iptal.docx" TargetMode="External"/><Relationship Id="rId7" Type="http://schemas.openxmlformats.org/officeDocument/2006/relationships/hyperlink" Target="https://www.ticaretsicil.gov.tr/userfiles/files/6102_1_g_genel_kurul_iptal_davasi.docx" TargetMode="External"/><Relationship Id="rId12" Type="http://schemas.openxmlformats.org/officeDocument/2006/relationships/hyperlink" Target="https://www.ticaretsicil.gov.tr/userfiles/files/6102_3_a_bolunme_inceleme_hakki_ilani.docx" TargetMode="External"/><Relationship Id="rId17" Type="http://schemas.openxmlformats.org/officeDocument/2006/relationships/hyperlink" Target="https://www.ticaretsicil.gov.tr/userfiles/files/6102_6_a_sermaye_borcunu_odemeye_cagri_anasozlemeden_dogan.docx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ticaretsicil.gov.tr/userfiles/files/6102_5_tasfiye_alacaklilara_cagri_ilani.docx" TargetMode="External"/><Relationship Id="rId20" Type="http://schemas.openxmlformats.org/officeDocument/2006/relationships/hyperlink" Target="https://www.ticaretsicil.gov.tr/userfiles/files/6102_6_d_iskat_islemine_iliskin_ihtar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icaretsicil.gov.tr/userfiles/files/6102_1_c_toplantiya_cagri_anonim_erteleme_V2.docx" TargetMode="External"/><Relationship Id="rId11" Type="http://schemas.openxmlformats.org/officeDocument/2006/relationships/hyperlink" Target="https://www.ticaretsicil.gov.tr/userfiles/files/6102_2_c_birlesme_alacaklilara_cagri_ilani_DEVROLAN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ticaretsicil.gov.tr/userfiles/files/6102_1_b_toplantiya_cagri_limited_V4.docx" TargetMode="External"/><Relationship Id="rId15" Type="http://schemas.openxmlformats.org/officeDocument/2006/relationships/hyperlink" Target="https://www.ticaretsicil.gov.tr/userfiles/files/6102_4_sermaye_azaltimi_alacaklilara_cagri.docx" TargetMode="External"/><Relationship Id="rId23" Type="http://schemas.openxmlformats.org/officeDocument/2006/relationships/hyperlink" Target="https://www.ticaretsicil.gov.tr/userfiles/files/8_malvarligi_devri_borclar_202_8.doc" TargetMode="External"/><Relationship Id="rId10" Type="http://schemas.openxmlformats.org/officeDocument/2006/relationships/hyperlink" Target="https://www.ticaretsicil.gov.tr/userfiles/files/6102_2_b_birlesme_alacaklilara_cagri_ilani_DEVRALAN.docx" TargetMode="External"/><Relationship Id="rId19" Type="http://schemas.openxmlformats.org/officeDocument/2006/relationships/hyperlink" Target="https://www.ticaretsicil.gov.tr/userfiles/files/6102_6_c_sermaye_borcunu_odemeye_cagri_kayitli_sermaye_sis_ser_art_dogan.docx" TargetMode="External"/><Relationship Id="rId4" Type="http://schemas.openxmlformats.org/officeDocument/2006/relationships/hyperlink" Target="https://www.ticaretsicil.gov.tr/userfiles/files/6102_1_a_toplantiya_cagri_anonim_V4.docx" TargetMode="External"/><Relationship Id="rId9" Type="http://schemas.openxmlformats.org/officeDocument/2006/relationships/hyperlink" Target="https://www.ticaretsicil.gov.tr/userfiles/files/6102_2_a_birlesme_inceleme_hakki_ilani.docx" TargetMode="External"/><Relationship Id="rId14" Type="http://schemas.openxmlformats.org/officeDocument/2006/relationships/hyperlink" Target="https://www.ticaretsicil.gov.tr/userfiles/files/6102_3_c_bolunme_alacaklilara_cagri_ilani_BOLUNEN.docx" TargetMode="External"/><Relationship Id="rId22" Type="http://schemas.openxmlformats.org/officeDocument/2006/relationships/hyperlink" Target="https://www.ticaretsicil.gov.tr/userfiles/files/7_icra_iflas_280_alacaklilara_cagri_7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2023-11-02T08:33:00Z</dcterms:created>
  <dcterms:modified xsi:type="dcterms:W3CDTF">2023-11-02T08:35:00Z</dcterms:modified>
</cp:coreProperties>
</file>