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F82" w:rsidRPr="00E15F82" w:rsidRDefault="00E15F82" w:rsidP="00E15F82">
      <w:pPr>
        <w:spacing w:after="243" w:line="240" w:lineRule="auto"/>
        <w:outlineLvl w:val="1"/>
        <w:rPr>
          <w:rFonts w:ascii="Times New Roman" w:eastAsia="Times New Roman" w:hAnsi="Times New Roman" w:cs="Times New Roman"/>
          <w:b/>
          <w:bCs/>
          <w:color w:val="09376B"/>
          <w:sz w:val="28"/>
          <w:szCs w:val="28"/>
          <w:lang w:eastAsia="tr-TR"/>
        </w:rPr>
      </w:pPr>
      <w:r w:rsidRPr="00E15F82">
        <w:rPr>
          <w:rFonts w:ascii="Times New Roman" w:eastAsia="Times New Roman" w:hAnsi="Times New Roman" w:cs="Times New Roman"/>
          <w:b/>
          <w:bCs/>
          <w:color w:val="09376B"/>
          <w:sz w:val="28"/>
          <w:szCs w:val="28"/>
          <w:lang w:eastAsia="tr-TR"/>
        </w:rPr>
        <w:t>Toptancı Halleri</w:t>
      </w:r>
    </w:p>
    <w:p w:rsidR="00E15F82" w:rsidRPr="00E15F82" w:rsidRDefault="00E15F82" w:rsidP="00E15F82">
      <w:pPr>
        <w:spacing w:after="0" w:line="240" w:lineRule="auto"/>
        <w:rPr>
          <w:rFonts w:ascii="Times New Roman" w:eastAsia="Times New Roman" w:hAnsi="Times New Roman" w:cs="Times New Roman"/>
          <w:color w:val="212529"/>
          <w:sz w:val="28"/>
          <w:szCs w:val="28"/>
          <w:lang w:eastAsia="tr-TR"/>
        </w:rPr>
      </w:pPr>
      <w:r w:rsidRPr="00E15F82">
        <w:rPr>
          <w:rFonts w:ascii="Times New Roman" w:eastAsia="Times New Roman" w:hAnsi="Times New Roman" w:cs="Times New Roman"/>
          <w:b/>
          <w:bCs/>
          <w:color w:val="745E36"/>
          <w:sz w:val="28"/>
          <w:szCs w:val="28"/>
          <w:lang w:eastAsia="tr-TR"/>
        </w:rPr>
        <w:t>05 Ocak 2023</w:t>
      </w:r>
    </w:p>
    <w:p w:rsidR="00E15F82" w:rsidRDefault="00E15F82" w:rsidP="00E15F82">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E15F82">
        <w:rPr>
          <w:rFonts w:ascii="Times New Roman" w:eastAsia="Times New Roman" w:hAnsi="Times New Roman" w:cs="Times New Roman"/>
          <w:color w:val="212529"/>
          <w:sz w:val="28"/>
          <w:szCs w:val="28"/>
          <w:lang w:eastAsia="tr-TR"/>
        </w:rPr>
        <w:t xml:space="preserve">Toptancı halleri, 5957 sayılı Sebze ve Meyveler ile Yeterli Arz ve Talep Derinliği Bulunan Diğer Malların Ticaretinin Düzenlenmesi Hakkında Kanuna  göre kurulmaktadır. Yine, Kanuna istinaden çıkarılan ve </w:t>
      </w:r>
      <w:proofErr w:type="gramStart"/>
      <w:r w:rsidRPr="00E15F82">
        <w:rPr>
          <w:rFonts w:ascii="Times New Roman" w:eastAsia="Times New Roman" w:hAnsi="Times New Roman" w:cs="Times New Roman"/>
          <w:color w:val="212529"/>
          <w:sz w:val="28"/>
          <w:szCs w:val="28"/>
          <w:lang w:eastAsia="tr-TR"/>
        </w:rPr>
        <w:t>7/7/2012</w:t>
      </w:r>
      <w:proofErr w:type="gramEnd"/>
      <w:r w:rsidRPr="00E15F82">
        <w:rPr>
          <w:rFonts w:ascii="Times New Roman" w:eastAsia="Times New Roman" w:hAnsi="Times New Roman" w:cs="Times New Roman"/>
          <w:color w:val="212529"/>
          <w:sz w:val="28"/>
          <w:szCs w:val="28"/>
          <w:lang w:eastAsia="tr-TR"/>
        </w:rPr>
        <w:t xml:space="preserve"> tarihli ve 28346 sayılı Resmi Gazete’de yayımlanan “Sebze ve Meyve Ticareti ve Toptancı Halleri Hakkında Yönetmelikle” toptancı hallerinin kurulmasına ilişkin us</w:t>
      </w:r>
      <w:r>
        <w:rPr>
          <w:rFonts w:ascii="Times New Roman" w:eastAsia="Times New Roman" w:hAnsi="Times New Roman" w:cs="Times New Roman"/>
          <w:color w:val="212529"/>
          <w:sz w:val="28"/>
          <w:szCs w:val="28"/>
          <w:lang w:eastAsia="tr-TR"/>
        </w:rPr>
        <w:t>ul ve esaslar düzenlenmiştir.</w:t>
      </w:r>
    </w:p>
    <w:p w:rsidR="00E15F82" w:rsidRDefault="00E15F82" w:rsidP="00E15F82">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E15F82">
        <w:rPr>
          <w:rFonts w:ascii="Times New Roman" w:eastAsia="Times New Roman" w:hAnsi="Times New Roman" w:cs="Times New Roman"/>
          <w:color w:val="212529"/>
          <w:sz w:val="28"/>
          <w:szCs w:val="28"/>
          <w:lang w:eastAsia="tr-TR"/>
        </w:rPr>
        <w:t>Toptancı halleri belediye sınırı ve mücavir alanları içinde belediyeler, büyükşehir belediye sınırı ve mücavir alanları içinde ise büyükşehir belediyeleri tarafından kurulur. Belediyelerin yanında, gerçek ve tüzel kişilerin de faaliyet göstereceği yerdeki ilgili belediyeden izin almak kaydıyla toptan</w:t>
      </w:r>
      <w:r>
        <w:rPr>
          <w:rFonts w:ascii="Times New Roman" w:eastAsia="Times New Roman" w:hAnsi="Times New Roman" w:cs="Times New Roman"/>
          <w:color w:val="212529"/>
          <w:sz w:val="28"/>
          <w:szCs w:val="28"/>
          <w:lang w:eastAsia="tr-TR"/>
        </w:rPr>
        <w:t>cı hali kurabilmesi mümkündür.</w:t>
      </w:r>
    </w:p>
    <w:p w:rsidR="00E15F82" w:rsidRDefault="00E15F82" w:rsidP="00E15F82">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E15F82">
        <w:rPr>
          <w:rFonts w:ascii="Times New Roman" w:eastAsia="Times New Roman" w:hAnsi="Times New Roman" w:cs="Times New Roman"/>
          <w:color w:val="212529"/>
          <w:sz w:val="28"/>
          <w:szCs w:val="28"/>
          <w:lang w:eastAsia="tr-TR"/>
        </w:rPr>
        <w:t>Toptancı halinin kurulma aşamasında, malların arz ve talep derinliğinin bulunması ile üretici ve tüketicinin korunması öncelikle dikkate alınır. Bununla birlikte, toptancı hali sayısı ve bunların birbirlerine yakınlığı, üretici yoğunluğu ve tüketici piyasasının büyüklüğü ile çevreye, altyapıya ve trafiğe getireceği yükl</w:t>
      </w:r>
      <w:r>
        <w:rPr>
          <w:rFonts w:ascii="Times New Roman" w:eastAsia="Times New Roman" w:hAnsi="Times New Roman" w:cs="Times New Roman"/>
          <w:color w:val="212529"/>
          <w:sz w:val="28"/>
          <w:szCs w:val="28"/>
          <w:lang w:eastAsia="tr-TR"/>
        </w:rPr>
        <w:t>er de göz önünde bulundurulur.</w:t>
      </w:r>
    </w:p>
    <w:p w:rsidR="00E15F82" w:rsidRDefault="00E15F82" w:rsidP="00E15F82">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E15F82">
        <w:rPr>
          <w:rFonts w:ascii="Times New Roman" w:eastAsia="Times New Roman" w:hAnsi="Times New Roman" w:cs="Times New Roman"/>
          <w:color w:val="212529"/>
          <w:sz w:val="28"/>
          <w:szCs w:val="28"/>
          <w:lang w:eastAsia="tr-TR"/>
        </w:rPr>
        <w:t>Daha fazla bilgi için:</w:t>
      </w:r>
    </w:p>
    <w:p w:rsidR="00E15F82" w:rsidRDefault="00E15F82" w:rsidP="00E15F82">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hyperlink r:id="rId4" w:history="1">
        <w:r w:rsidRPr="00E15F82">
          <w:rPr>
            <w:rFonts w:ascii="Times New Roman" w:eastAsia="Times New Roman" w:hAnsi="Times New Roman" w:cs="Times New Roman"/>
            <w:color w:val="007BFF"/>
            <w:sz w:val="28"/>
            <w:szCs w:val="28"/>
            <w:lang w:eastAsia="tr-TR"/>
          </w:rPr>
          <w:t xml:space="preserve">Sebze ve Meyveler ile Yeterli Arz ve Talep Derinliği Bulunan Diğer Malların Ticaretinin Düzenlenmesi Hakkında </w:t>
        </w:r>
        <w:proofErr w:type="spellStart"/>
        <w:r w:rsidRPr="00E15F82">
          <w:rPr>
            <w:rFonts w:ascii="Times New Roman" w:eastAsia="Times New Roman" w:hAnsi="Times New Roman" w:cs="Times New Roman"/>
            <w:color w:val="007BFF"/>
            <w:sz w:val="28"/>
            <w:szCs w:val="28"/>
            <w:lang w:eastAsia="tr-TR"/>
          </w:rPr>
          <w:t>Kanun</w:t>
        </w:r>
      </w:hyperlink>
      <w:proofErr w:type="spellEnd"/>
    </w:p>
    <w:p w:rsidR="00E15F82" w:rsidRPr="00E15F82" w:rsidRDefault="00E15F82" w:rsidP="00E15F82">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hyperlink r:id="rId5" w:history="1">
        <w:r w:rsidRPr="00E15F82">
          <w:rPr>
            <w:rFonts w:ascii="Times New Roman" w:eastAsia="Times New Roman" w:hAnsi="Times New Roman" w:cs="Times New Roman"/>
            <w:color w:val="007BFF"/>
            <w:sz w:val="28"/>
            <w:szCs w:val="28"/>
            <w:lang w:eastAsia="tr-TR"/>
          </w:rPr>
          <w:t>Sebze ve Meyve Ticareti ve Toptancı Halleri Hakkında Yönetmelik</w:t>
        </w:r>
      </w:hyperlink>
    </w:p>
    <w:p w:rsidR="00EF5217" w:rsidRPr="00E15F82" w:rsidRDefault="00EF5217">
      <w:pPr>
        <w:rPr>
          <w:rFonts w:ascii="Times New Roman" w:hAnsi="Times New Roman" w:cs="Times New Roman"/>
          <w:sz w:val="28"/>
          <w:szCs w:val="28"/>
        </w:rPr>
      </w:pPr>
    </w:p>
    <w:sectPr w:rsidR="00EF5217" w:rsidRPr="00E15F82" w:rsidSect="00EF52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savePreviewPicture/>
  <w:compat/>
  <w:rsids>
    <w:rsidRoot w:val="00E15F82"/>
    <w:rsid w:val="00E15F82"/>
    <w:rsid w:val="00EF52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217"/>
  </w:style>
  <w:style w:type="paragraph" w:styleId="Balk2">
    <w:name w:val="heading 2"/>
    <w:basedOn w:val="Normal"/>
    <w:link w:val="Balk2Char"/>
    <w:uiPriority w:val="9"/>
    <w:qFormat/>
    <w:rsid w:val="00E15F8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15F82"/>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E15F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15F82"/>
    <w:rPr>
      <w:color w:val="0000FF"/>
      <w:u w:val="single"/>
    </w:rPr>
  </w:style>
</w:styles>
</file>

<file path=word/webSettings.xml><?xml version="1.0" encoding="utf-8"?>
<w:webSettings xmlns:r="http://schemas.openxmlformats.org/officeDocument/2006/relationships" xmlns:w="http://schemas.openxmlformats.org/wordprocessingml/2006/main">
  <w:divs>
    <w:div w:id="85839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evzuat.gov.tr/mevzuat?MevzuatNo=16340&amp;MevzuatTur=7&amp;MevzuatTertip=5" TargetMode="External"/><Relationship Id="rId4" Type="http://schemas.openxmlformats.org/officeDocument/2006/relationships/hyperlink" Target="https://www.mevzuat.gov.tr/mevzuat?MevzuatNo=5957&amp;MevzuatTur=1&amp;MevzuatTertip=5"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2023-11-01T11:39:00Z</dcterms:created>
  <dcterms:modified xsi:type="dcterms:W3CDTF">2023-11-01T11:40:00Z</dcterms:modified>
</cp:coreProperties>
</file>