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7F" w:rsidRPr="002C107F" w:rsidRDefault="002C107F" w:rsidP="002C107F">
      <w:pPr>
        <w:pBdr>
          <w:left w:val="single" w:sz="18" w:space="0" w:color="C01723"/>
        </w:pBdr>
        <w:shd w:val="clear" w:color="auto" w:fill="FFFFFF"/>
        <w:spacing w:before="100" w:beforeAutospacing="1" w:after="100" w:afterAutospacing="1" w:line="240" w:lineRule="auto"/>
        <w:jc w:val="both"/>
        <w:outlineLvl w:val="3"/>
        <w:rPr>
          <w:rFonts w:ascii="Times New Roman" w:eastAsia="Times New Roman" w:hAnsi="Times New Roman" w:cs="Times New Roman"/>
          <w:color w:val="C01723"/>
          <w:sz w:val="28"/>
          <w:szCs w:val="28"/>
          <w:lang w:eastAsia="tr-TR"/>
        </w:rPr>
      </w:pPr>
      <w:proofErr w:type="spellStart"/>
      <w:r w:rsidRPr="002C107F">
        <w:rPr>
          <w:rFonts w:ascii="Times New Roman" w:eastAsia="Times New Roman" w:hAnsi="Times New Roman" w:cs="Times New Roman"/>
          <w:b/>
          <w:bCs/>
          <w:color w:val="C01723"/>
          <w:sz w:val="28"/>
          <w:szCs w:val="28"/>
          <w:lang w:eastAsia="tr-TR"/>
        </w:rPr>
        <w:t>Fahi̇ş</w:t>
      </w:r>
      <w:proofErr w:type="spellEnd"/>
      <w:r w:rsidRPr="002C107F">
        <w:rPr>
          <w:rFonts w:ascii="Times New Roman" w:eastAsia="Times New Roman" w:hAnsi="Times New Roman" w:cs="Times New Roman"/>
          <w:b/>
          <w:bCs/>
          <w:color w:val="C01723"/>
          <w:sz w:val="28"/>
          <w:szCs w:val="28"/>
          <w:lang w:eastAsia="tr-TR"/>
        </w:rPr>
        <w:t xml:space="preserve"> Apartman Ve </w:t>
      </w:r>
      <w:proofErr w:type="spellStart"/>
      <w:r w:rsidRPr="002C107F">
        <w:rPr>
          <w:rFonts w:ascii="Times New Roman" w:eastAsia="Times New Roman" w:hAnsi="Times New Roman" w:cs="Times New Roman"/>
          <w:b/>
          <w:bCs/>
          <w:color w:val="C01723"/>
          <w:sz w:val="28"/>
          <w:szCs w:val="28"/>
          <w:lang w:eastAsia="tr-TR"/>
        </w:rPr>
        <w:t>Si̇te</w:t>
      </w:r>
      <w:proofErr w:type="spellEnd"/>
      <w:r w:rsidRPr="002C107F">
        <w:rPr>
          <w:rFonts w:ascii="Times New Roman" w:eastAsia="Times New Roman" w:hAnsi="Times New Roman" w:cs="Times New Roman"/>
          <w:b/>
          <w:bCs/>
          <w:color w:val="C01723"/>
          <w:sz w:val="28"/>
          <w:szCs w:val="28"/>
          <w:lang w:eastAsia="tr-TR"/>
        </w:rPr>
        <w:t xml:space="preserve"> </w:t>
      </w:r>
      <w:proofErr w:type="spellStart"/>
      <w:r w:rsidRPr="002C107F">
        <w:rPr>
          <w:rFonts w:ascii="Times New Roman" w:eastAsia="Times New Roman" w:hAnsi="Times New Roman" w:cs="Times New Roman"/>
          <w:b/>
          <w:bCs/>
          <w:color w:val="C01723"/>
          <w:sz w:val="28"/>
          <w:szCs w:val="28"/>
          <w:lang w:eastAsia="tr-TR"/>
        </w:rPr>
        <w:t>Ai̇datlarinin</w:t>
      </w:r>
      <w:proofErr w:type="spellEnd"/>
      <w:r w:rsidRPr="002C107F">
        <w:rPr>
          <w:rFonts w:ascii="Times New Roman" w:eastAsia="Times New Roman" w:hAnsi="Times New Roman" w:cs="Times New Roman"/>
          <w:b/>
          <w:bCs/>
          <w:color w:val="C01723"/>
          <w:sz w:val="28"/>
          <w:szCs w:val="28"/>
          <w:lang w:eastAsia="tr-TR"/>
        </w:rPr>
        <w:t xml:space="preserve"> </w:t>
      </w:r>
      <w:proofErr w:type="spellStart"/>
      <w:r w:rsidRPr="002C107F">
        <w:rPr>
          <w:rFonts w:ascii="Times New Roman" w:eastAsia="Times New Roman" w:hAnsi="Times New Roman" w:cs="Times New Roman"/>
          <w:b/>
          <w:bCs/>
          <w:color w:val="C01723"/>
          <w:sz w:val="28"/>
          <w:szCs w:val="28"/>
          <w:lang w:eastAsia="tr-TR"/>
        </w:rPr>
        <w:t>İndi̇ri̇lmesi̇</w:t>
      </w:r>
      <w:proofErr w:type="spellEnd"/>
      <w:r w:rsidRPr="002C107F">
        <w:rPr>
          <w:rFonts w:ascii="Times New Roman" w:eastAsia="Times New Roman" w:hAnsi="Times New Roman" w:cs="Times New Roman"/>
          <w:b/>
          <w:bCs/>
          <w:color w:val="C01723"/>
          <w:sz w:val="28"/>
          <w:szCs w:val="28"/>
          <w:lang w:eastAsia="tr-TR"/>
        </w:rPr>
        <w:t xml:space="preserve"> Mümkün</w:t>
      </w:r>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Kat mülkiyeti kanunu kapsamında tüm apartman ve site sakinlerinin aidat ödemeleri esastır. Bu aidat ödemelerinde de bazı kurallar var olup kimi ödemeler maliklerin arsa payına göre (ortak yerlerde yapılan bakım, onarım, işletme harcamaları gibi) , kimi ödemeler de (kapıcı, bahçıvan, bekçi giderleri) eşit olarak alınmaktadır.</w:t>
      </w:r>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 xml:space="preserve">Son dönemlerde özellikle 2006 sonrası ve kentsel dönüşüm süreçleri sonrasında çok büyük sitelerin ve apartmanların oluştuğunu görüyoruz. Özellikle de bu site ve apartmanlarda çok fahiş aidat alındığına şahit olmaktayız. Site veya apartman içerisinde </w:t>
      </w:r>
      <w:proofErr w:type="spellStart"/>
      <w:r w:rsidRPr="002C107F">
        <w:rPr>
          <w:rFonts w:ascii="Times New Roman" w:eastAsia="Times New Roman" w:hAnsi="Times New Roman" w:cs="Times New Roman"/>
          <w:color w:val="212529"/>
          <w:sz w:val="28"/>
          <w:szCs w:val="28"/>
          <w:lang w:eastAsia="tr-TR"/>
        </w:rPr>
        <w:t>olupta</w:t>
      </w:r>
      <w:proofErr w:type="spellEnd"/>
      <w:r w:rsidRPr="002C107F">
        <w:rPr>
          <w:rFonts w:ascii="Times New Roman" w:eastAsia="Times New Roman" w:hAnsi="Times New Roman" w:cs="Times New Roman"/>
          <w:color w:val="212529"/>
          <w:sz w:val="28"/>
          <w:szCs w:val="28"/>
          <w:lang w:eastAsia="tr-TR"/>
        </w:rPr>
        <w:t xml:space="preserve"> lüks olarak nitelendirilecek harcamaların veya hiçbir şekilde fayda sağlamayan maliklerin kullanamadıkları alanlar için aidat ödediklerini görüyoruz. Aidat miktarları bazı bölgelerdeki siteler için neredeyse kira bedelleri seviyelerine ulaşmış durumda. Vatandaşlarımız Kat mülkiyeti kanunu 43.madde de yer alan bu lüks harcamalar ve faydası olmayan ilavelerin kendilerine aslında aidat olarak yansıtılmayacağın bilmiyorlar.</w:t>
      </w:r>
    </w:p>
    <w:p w:rsid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Kat mülkiyeti ka</w:t>
      </w:r>
      <w:r>
        <w:rPr>
          <w:rFonts w:ascii="Times New Roman" w:eastAsia="Times New Roman" w:hAnsi="Times New Roman" w:cs="Times New Roman"/>
          <w:color w:val="212529"/>
          <w:sz w:val="28"/>
          <w:szCs w:val="28"/>
          <w:lang w:eastAsia="tr-TR"/>
        </w:rPr>
        <w:t xml:space="preserve">nunu 43.maddeye </w:t>
      </w:r>
      <w:proofErr w:type="gramStart"/>
      <w:r>
        <w:rPr>
          <w:rFonts w:ascii="Times New Roman" w:eastAsia="Times New Roman" w:hAnsi="Times New Roman" w:cs="Times New Roman"/>
          <w:color w:val="212529"/>
          <w:sz w:val="28"/>
          <w:szCs w:val="28"/>
          <w:lang w:eastAsia="tr-TR"/>
        </w:rPr>
        <w:t>göre ;</w:t>
      </w:r>
      <w:proofErr w:type="gramEnd"/>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II - Çok masraflı ve lüks olanlar:</w:t>
      </w:r>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2C107F">
        <w:rPr>
          <w:rFonts w:ascii="Times New Roman" w:eastAsia="Times New Roman" w:hAnsi="Times New Roman" w:cs="Times New Roman"/>
          <w:color w:val="212529"/>
          <w:sz w:val="28"/>
          <w:szCs w:val="28"/>
          <w:lang w:eastAsia="tr-TR"/>
        </w:rPr>
        <w:t xml:space="preserve">Madde 43 – Yapılması arzu edilen yenilik ve ilaveler çok masraflı ise veya yapının özel durumuna göre lüks bir nitelik taşıyorsa veya ana gayrimenkulün bütün kat malikleri tarafından kullanılması mutlaka gerekli olan yerlerinde veya geçitlerinde bulunmuyorsa, bunlardan faydalanmak istemeyen kat maliki, gidere katılmak zorunda değildir; bu gibi yenilik ve ilavelerin giderini, onların yapılmasına karar vermiş olan kat malikleri öderler. </w:t>
      </w:r>
      <w:proofErr w:type="gramEnd"/>
      <w:r w:rsidRPr="002C107F">
        <w:rPr>
          <w:rFonts w:ascii="Times New Roman" w:eastAsia="Times New Roman" w:hAnsi="Times New Roman" w:cs="Times New Roman"/>
          <w:color w:val="212529"/>
          <w:sz w:val="28"/>
          <w:szCs w:val="28"/>
          <w:lang w:eastAsia="tr-TR"/>
        </w:rPr>
        <w:t>Bununla beraber, başlangıçta giderlere katılmayan kat maliki veya onun külli veya cüzi halefleri yenilik ve ilavelerin yapılması ve korunması giderlerine sonradan, kendi arsa payları oranında katılırlarsa, yapılan lüks yenilik veya ilaveden faydalanma hakkını kazanırlar.</w:t>
      </w:r>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İşte apartmanlarda ve sitelerde çok masraflı ve lüks harcamaların varlığı halinde bu harcamalar ve ilavelere hem yapım aşamasında hem de kullanım aşamasında kat maliklerin katılması zorunlu olmayıp bu şekilde aidat alınması hukuka aykırıdır. Örneğin bir sitede mevcut yeşil alana ilave olarak çocuk parkı yapılıyorsa ve çocuğu olmayan bir kat malikiyseniz size bu çocuk parkı alanının yansıtılmaması esastır. Yargıtay son dönemlerde vermiş olduğu istikrarlı kararları ile bu şekilde yapılan aidat alımlarında yapılan harcamaların iptaline karar vermektedir.</w:t>
      </w:r>
    </w:p>
    <w:p w:rsidR="002C107F" w:rsidRPr="002C107F" w:rsidRDefault="002C107F" w:rsidP="002C107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2C107F">
        <w:rPr>
          <w:rFonts w:ascii="Times New Roman" w:eastAsia="Times New Roman" w:hAnsi="Times New Roman" w:cs="Times New Roman"/>
          <w:color w:val="212529"/>
          <w:sz w:val="28"/>
          <w:szCs w:val="28"/>
          <w:lang w:eastAsia="tr-TR"/>
        </w:rPr>
        <w:t xml:space="preserve">Vatandaşlarımızın bilmesi gereken kendisine gönderilen aidat makbuzlarındaki harcama kalemlerini çok iyi araştırıp bu harcama kalemlerinde yer alan lüks </w:t>
      </w:r>
      <w:r w:rsidRPr="002C107F">
        <w:rPr>
          <w:rFonts w:ascii="Times New Roman" w:eastAsia="Times New Roman" w:hAnsi="Times New Roman" w:cs="Times New Roman"/>
          <w:color w:val="212529"/>
          <w:sz w:val="28"/>
          <w:szCs w:val="28"/>
          <w:lang w:eastAsia="tr-TR"/>
        </w:rPr>
        <w:lastRenderedPageBreak/>
        <w:t xml:space="preserve">harcamalar var ise bunların geriye dönük iadesini </w:t>
      </w:r>
      <w:proofErr w:type="spellStart"/>
      <w:r w:rsidRPr="002C107F">
        <w:rPr>
          <w:rFonts w:ascii="Times New Roman" w:eastAsia="Times New Roman" w:hAnsi="Times New Roman" w:cs="Times New Roman"/>
          <w:color w:val="212529"/>
          <w:sz w:val="28"/>
          <w:szCs w:val="28"/>
          <w:lang w:eastAsia="tr-TR"/>
        </w:rPr>
        <w:t>talpe</w:t>
      </w:r>
      <w:proofErr w:type="spellEnd"/>
      <w:r w:rsidRPr="002C107F">
        <w:rPr>
          <w:rFonts w:ascii="Times New Roman" w:eastAsia="Times New Roman" w:hAnsi="Times New Roman" w:cs="Times New Roman"/>
          <w:color w:val="212529"/>
          <w:sz w:val="28"/>
          <w:szCs w:val="28"/>
          <w:lang w:eastAsia="tr-TR"/>
        </w:rPr>
        <w:t xml:space="preserve"> etmek ileriye dönükte ödenmemesini istemektir. Eğer site veya apartman yönetimi iade etmiyor ve aidata yansıtmaya devam ediyorsa da bu konuda Sulh Hukuk Mahkemesine dava açarak iptalini sağlatmaktır.</w:t>
      </w:r>
    </w:p>
    <w:p w:rsidR="004154C9" w:rsidRPr="002C107F" w:rsidRDefault="004154C9" w:rsidP="002C107F">
      <w:pPr>
        <w:jc w:val="both"/>
        <w:rPr>
          <w:rFonts w:ascii="Times New Roman" w:hAnsi="Times New Roman" w:cs="Times New Roman"/>
          <w:sz w:val="28"/>
          <w:szCs w:val="28"/>
        </w:rPr>
      </w:pPr>
    </w:p>
    <w:sectPr w:rsidR="004154C9" w:rsidRPr="002C107F" w:rsidSect="004154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C107F"/>
    <w:rsid w:val="002C107F"/>
    <w:rsid w:val="004154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C9"/>
  </w:style>
  <w:style w:type="paragraph" w:styleId="Balk4">
    <w:name w:val="heading 4"/>
    <w:basedOn w:val="Normal"/>
    <w:link w:val="Balk4Char"/>
    <w:uiPriority w:val="9"/>
    <w:qFormat/>
    <w:rsid w:val="002C107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C107F"/>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2C107F"/>
    <w:rPr>
      <w:b/>
      <w:bCs/>
    </w:rPr>
  </w:style>
  <w:style w:type="paragraph" w:styleId="NormalWeb">
    <w:name w:val="Normal (Web)"/>
    <w:basedOn w:val="Normal"/>
    <w:uiPriority w:val="99"/>
    <w:semiHidden/>
    <w:unhideWhenUsed/>
    <w:rsid w:val="002C10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715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2023-11-03T10:36:00Z</dcterms:created>
  <dcterms:modified xsi:type="dcterms:W3CDTF">2023-11-03T10:37:00Z</dcterms:modified>
</cp:coreProperties>
</file>