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32" w:rsidRPr="00AE2032" w:rsidRDefault="00AE2032" w:rsidP="00AE2032">
      <w:pPr>
        <w:pBdr>
          <w:bottom w:val="single" w:sz="6" w:space="18" w:color="EEEEEE"/>
        </w:pBd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color w:val="FF0000"/>
          <w:sz w:val="40"/>
          <w:szCs w:val="40"/>
          <w:lang w:eastAsia="tr-TR"/>
        </w:rPr>
      </w:pPr>
      <w:proofErr w:type="spellStart"/>
      <w:r w:rsidRPr="00AE2032">
        <w:rPr>
          <w:rFonts w:ascii="Arial" w:eastAsia="Times New Roman" w:hAnsi="Arial" w:cs="Arial"/>
          <w:color w:val="FF0000"/>
          <w:sz w:val="40"/>
          <w:szCs w:val="40"/>
          <w:lang w:eastAsia="tr-TR"/>
        </w:rPr>
        <w:t>Dilekçematik</w:t>
      </w:r>
      <w:proofErr w:type="spellEnd"/>
    </w:p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0"/>
      </w:tblGrid>
      <w:tr w:rsidR="00AE2032" w:rsidRPr="00AE2032" w:rsidTr="00AE203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r w:rsidRPr="00AE2032">
              <w:rPr>
                <w:rFonts w:ascii="Tahoma" w:eastAsia="Times New Roman" w:hAnsi="Tahoma" w:cs="Tahoma"/>
                <w:b/>
                <w:bCs/>
                <w:color w:val="6F6F6F"/>
                <w:sz w:val="18"/>
                <w:lang w:eastAsia="tr-TR"/>
              </w:rPr>
              <w:t>Sayın İnternet Kullanıcısı, </w:t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br/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br/>
              <w:t>Günlük yaşantınızda vergi dairenizle olan işlemlerinizde sıklıkla kullanılan dilekçelerden önemli bir kısmı bu bölümde yer almaktadır. Amacımız kısa sürede başvuru dilekçenizi hazırlayabilmeniz ve böylece uygulamada bir standardın oluşmasını sağlamaktır. </w:t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br/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br/>
              <w:t>Hangi konuda talepte bulunacaksanız konuyla ilgili dilekçeyi aşağıdan seçtikten sonra istenen bilgileri giriniz. </w:t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br/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br/>
              <w:t>Doldurduğunuz dilekçeyi görmek için </w:t>
            </w:r>
            <w:r w:rsidRPr="00AE2032">
              <w:rPr>
                <w:rFonts w:ascii="Tahoma" w:eastAsia="Times New Roman" w:hAnsi="Tahoma" w:cs="Tahoma"/>
                <w:b/>
                <w:bCs/>
                <w:color w:val="6F6F6F"/>
                <w:sz w:val="18"/>
                <w:lang w:eastAsia="tr-TR"/>
              </w:rPr>
              <w:t>“GÖSTER”</w:t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t> butonuna, çıktı almak için de </w:t>
            </w:r>
            <w:r w:rsidRPr="00AE2032">
              <w:rPr>
                <w:rFonts w:ascii="Tahoma" w:eastAsia="Times New Roman" w:hAnsi="Tahoma" w:cs="Tahoma"/>
                <w:b/>
                <w:bCs/>
                <w:color w:val="6F6F6F"/>
                <w:sz w:val="18"/>
                <w:lang w:eastAsia="tr-TR"/>
              </w:rPr>
              <w:t>“YAZDIR”</w:t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t> butonuna tıklayınız. </w:t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br/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br/>
              <w:t>Gelir İdaresi Başkanlığı olarak mükelleflerimize en kısa sürede ve en az maliyetle hizmet sunma anlayışımızın bir gereği olarak başvuruların elektronik ortamda alınabilmesine yönelik çalışmalarımız da devam etmekte olup</w:t>
            </w:r>
            <w:r w:rsidRPr="00AE2032">
              <w:rPr>
                <w:rFonts w:ascii="Tahoma" w:eastAsia="Times New Roman" w:hAnsi="Tahoma" w:cs="Tahoma"/>
                <w:b/>
                <w:bCs/>
                <w:color w:val="6F6F6F"/>
                <w:sz w:val="18"/>
                <w:lang w:eastAsia="tr-TR"/>
              </w:rPr>
              <w:t> “DİLEKÇEMATİK”</w:t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t> bölümümüze göstermiş olduğunuz ilgi için teşekkür ederiz. </w:t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br/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br/>
            </w:r>
            <w:r w:rsidRPr="00AE2032">
              <w:rPr>
                <w:rFonts w:ascii="Tahoma" w:eastAsia="Times New Roman" w:hAnsi="Tahoma" w:cs="Tahoma"/>
                <w:color w:val="FF0000"/>
                <w:sz w:val="18"/>
                <w:lang w:eastAsia="tr-TR"/>
              </w:rPr>
              <w:t xml:space="preserve">18.09.2007 tarihinden itibaren internet vergi dairesi kullanıcı şifresi almış olan kullanıcılarımıza elektronik ortamda internet sitemizin “İnternet Vergi Dairesi" bölümünden “BORCU YOKTUR” ve “MÜKELLEFİYET YAZISI” alma </w:t>
            </w:r>
            <w:proofErr w:type="gramStart"/>
            <w:r w:rsidRPr="00AE2032">
              <w:rPr>
                <w:rFonts w:ascii="Tahoma" w:eastAsia="Times New Roman" w:hAnsi="Tahoma" w:cs="Tahoma"/>
                <w:color w:val="FF0000"/>
                <w:sz w:val="18"/>
                <w:lang w:eastAsia="tr-TR"/>
              </w:rPr>
              <w:t>imkanı</w:t>
            </w:r>
            <w:proofErr w:type="gramEnd"/>
            <w:r w:rsidRPr="00AE2032">
              <w:rPr>
                <w:rFonts w:ascii="Tahoma" w:eastAsia="Times New Roman" w:hAnsi="Tahoma" w:cs="Tahoma"/>
                <w:color w:val="FF0000"/>
                <w:sz w:val="18"/>
                <w:lang w:eastAsia="tr-TR"/>
              </w:rPr>
              <w:t xml:space="preserve"> getirilmiştir. </w:t>
            </w:r>
            <w:r w:rsidRPr="00AE2032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br/>
            </w:r>
            <w:r w:rsidRPr="00AE2032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tr-TR"/>
              </w:rPr>
              <w:br/>
            </w:r>
            <w:r w:rsidRPr="00AE2032">
              <w:rPr>
                <w:rFonts w:ascii="Tahoma" w:eastAsia="Times New Roman" w:hAnsi="Tahoma" w:cs="Tahoma"/>
                <w:color w:val="FF0000"/>
                <w:sz w:val="18"/>
                <w:lang w:eastAsia="tr-TR"/>
              </w:rPr>
              <w:t>Söz konusu hizmet için </w:t>
            </w:r>
            <w:hyperlink r:id="rId4" w:tgtFrame="_blank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tıklayınız.</w:t>
              </w:r>
            </w:hyperlink>
          </w:p>
          <w:tbl>
            <w:tblPr>
              <w:tblW w:w="130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50"/>
            </w:tblGrid>
            <w:tr w:rsidR="00AE2032" w:rsidRPr="00AE2032" w:rsidTr="00AE2032">
              <w:tc>
                <w:tcPr>
                  <w:tcW w:w="100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60" w:type="dxa"/>
                    <w:left w:w="180" w:type="dxa"/>
                    <w:bottom w:w="75" w:type="dxa"/>
                    <w:right w:w="180" w:type="dxa"/>
                  </w:tcMar>
                  <w:vAlign w:val="center"/>
                  <w:hideMark/>
                </w:tcPr>
                <w:p w:rsidR="00AE2032" w:rsidRPr="00AE2032" w:rsidRDefault="00AE2032" w:rsidP="00AE2032">
                  <w:pPr>
                    <w:spacing w:after="300" w:line="255" w:lineRule="atLeast"/>
                    <w:rPr>
                      <w:rFonts w:ascii="Tahoma" w:eastAsia="Times New Roman" w:hAnsi="Tahoma" w:cs="Tahoma"/>
                      <w:color w:val="6F6F6F"/>
                      <w:sz w:val="18"/>
                      <w:szCs w:val="18"/>
                      <w:lang w:eastAsia="tr-TR"/>
                    </w:rPr>
                  </w:pPr>
                  <w:r w:rsidRPr="00AE2032">
                    <w:rPr>
                      <w:rFonts w:ascii="Tahoma" w:eastAsia="Times New Roman" w:hAnsi="Tahoma" w:cs="Tahoma"/>
                      <w:color w:val="6F6F6F"/>
                      <w:sz w:val="18"/>
                      <w:szCs w:val="18"/>
                      <w:lang w:eastAsia="tr-TR"/>
                    </w:rPr>
                    <w:t>Mükellef Hizmetleri Daire Başkanlığı, Temmuz 2007</w:t>
                  </w:r>
                </w:p>
                <w:p w:rsidR="00AE2032" w:rsidRPr="00AE2032" w:rsidRDefault="00AE2032" w:rsidP="00AE2032">
                  <w:pPr>
                    <w:spacing w:after="300" w:line="255" w:lineRule="atLeast"/>
                    <w:rPr>
                      <w:rFonts w:ascii="Tahoma" w:eastAsia="Times New Roman" w:hAnsi="Tahoma" w:cs="Tahoma"/>
                      <w:b/>
                      <w:bCs/>
                      <w:color w:val="6F6F6F"/>
                      <w:sz w:val="18"/>
                      <w:szCs w:val="18"/>
                      <w:lang w:eastAsia="tr-TR"/>
                    </w:rPr>
                  </w:pPr>
                  <w:hyperlink r:id="rId5" w:history="1">
                    <w:r w:rsidRPr="00AE2032">
                      <w:rPr>
                        <w:rFonts w:ascii="Tahoma" w:eastAsia="Times New Roman" w:hAnsi="Tahoma" w:cs="Tahoma"/>
                        <w:b/>
                        <w:bCs/>
                        <w:color w:val="03488E"/>
                        <w:sz w:val="17"/>
                        <w:lang w:eastAsia="tr-TR"/>
                      </w:rPr>
                      <w:t>MALMÜDÜRLÜKLERİ için tıklayınız</w:t>
                    </w:r>
                  </w:hyperlink>
                </w:p>
              </w:tc>
            </w:tr>
          </w:tbl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</w:p>
        </w:tc>
      </w:tr>
    </w:tbl>
    <w:p w:rsidR="00AE2032" w:rsidRPr="00AE2032" w:rsidRDefault="00AE2032" w:rsidP="00AE2032">
      <w:pPr>
        <w:shd w:val="clear" w:color="auto" w:fill="FFFFFF"/>
        <w:spacing w:after="0" w:line="255" w:lineRule="atLeast"/>
        <w:jc w:val="center"/>
        <w:rPr>
          <w:rFonts w:ascii="Tahoma" w:eastAsia="Times New Roman" w:hAnsi="Tahoma" w:cs="Tahoma"/>
          <w:vanish/>
          <w:color w:val="6F6F6F"/>
          <w:sz w:val="18"/>
          <w:szCs w:val="18"/>
          <w:lang w:eastAsia="tr-TR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32"/>
      </w:tblGrid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EB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CC0000"/>
                <w:sz w:val="18"/>
                <w:szCs w:val="18"/>
                <w:lang w:eastAsia="tr-TR"/>
              </w:rPr>
            </w:pPr>
            <w:r w:rsidRPr="00AE2032">
              <w:rPr>
                <w:rFonts w:ascii="Tahoma" w:eastAsia="Times New Roman" w:hAnsi="Tahoma" w:cs="Tahoma"/>
                <w:b/>
                <w:bCs/>
                <w:color w:val="CC0000"/>
                <w:sz w:val="18"/>
                <w:szCs w:val="18"/>
                <w:lang w:eastAsia="tr-TR"/>
              </w:rPr>
              <w:t>VERGİ DAİRELERİ İÇİN</w:t>
            </w:r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t> </w:t>
            </w:r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EB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jc w:val="center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color w:val="6F6F6F"/>
                <w:sz w:val="18"/>
                <w:szCs w:val="18"/>
                <w:lang w:eastAsia="tr-TR"/>
              </w:rPr>
              <w:drawing>
                <wp:inline distT="0" distB="0" distL="0" distR="0">
                  <wp:extent cx="666750" cy="190500"/>
                  <wp:effectExtent l="19050" t="0" r="0" b="0"/>
                  <wp:docPr id="1" name="Resim 1" descr="https://www.gib.gov.tr/dilekce/leftpoin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ib.gov.tr/dilekce/leftpoin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t>   </w:t>
            </w:r>
            <w:r w:rsidRPr="00AE2032">
              <w:rPr>
                <w:rFonts w:ascii="Tahoma" w:eastAsia="Times New Roman" w:hAnsi="Tahoma" w:cs="Tahoma"/>
                <w:b/>
                <w:bCs/>
                <w:color w:val="FF9900"/>
                <w:sz w:val="32"/>
                <w:lang w:eastAsia="tr-TR"/>
              </w:rPr>
              <w:t>    DİLEKÇELER    </w:t>
            </w: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t>  </w:t>
            </w:r>
            <w:r>
              <w:rPr>
                <w:rFonts w:ascii="Tahoma" w:eastAsia="Times New Roman" w:hAnsi="Tahoma" w:cs="Tahoma"/>
                <w:noProof/>
                <w:color w:val="6F6F6F"/>
                <w:sz w:val="18"/>
                <w:szCs w:val="18"/>
                <w:lang w:eastAsia="tr-TR"/>
              </w:rPr>
              <w:drawing>
                <wp:inline distT="0" distB="0" distL="0" distR="0">
                  <wp:extent cx="666750" cy="190500"/>
                  <wp:effectExtent l="0" t="0" r="0" b="0"/>
                  <wp:docPr id="2" name="Resim 2" descr="https://www.gib.gov.tr/dilekce/rightpoin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ib.gov.tr/dilekce/rightpoin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8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Aynı Vergi Dairesinin Sınırları İçinde Adres Değişikliği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EB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9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Borcu Yoktur Yazısı Alma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10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Ceza İndirim Talebi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EB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11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Ceza İndirim Talebi Dilekçesi ( Teminat Gösterilmesi Durumunda )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12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Defter Belge İbraz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EB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13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Düzeltme Beyannamesi Verme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14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Ek Faaliyette Bulunma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EB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15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Esnaf Vergi Muafiyeti Belgesi Alma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16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Gelir Tablosu ve Bilanço Tasdiki Talep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17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Hazine Payı Bildirim Sonrası Uzlaşma Talep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EB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18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 xml:space="preserve">İade Talep Dilekçeleri ( 429 Sıra </w:t>
              </w:r>
              <w:proofErr w:type="spellStart"/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Nolu</w:t>
              </w:r>
              <w:proofErr w:type="spellEnd"/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 xml:space="preserve"> Vergi Usul Kanunu Genel Tebliği )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19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İnternetten Gönderilen Beyanname Listelerine İlişkin Dilekçe ( S.M.M. / S.</w:t>
              </w:r>
              <w:proofErr w:type="gramStart"/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M.M.M.</w:t>
              </w:r>
              <w:proofErr w:type="gramEnd"/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 xml:space="preserve"> )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EB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20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İhbarnamenin Kaldırılması İçin Talep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t>İşe Başlama / Bırakma Bildirimi      </w:t>
            </w:r>
            <w:hyperlink r:id="rId21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Ön yüz</w:t>
              </w:r>
            </w:hyperlink>
            <w:r w:rsidRPr="00AE2032"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  <w:t>       </w:t>
            </w:r>
            <w:hyperlink r:id="rId22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Arka yüz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EB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23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 xml:space="preserve">Kesin Teminat Mektubu Örneği ( 84 Sıra </w:t>
              </w:r>
              <w:proofErr w:type="spellStart"/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Nolu</w:t>
              </w:r>
              <w:proofErr w:type="spellEnd"/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 xml:space="preserve"> Katma Değer Vergisi Kanunu Genel Tebliğ )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24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u w:val="single"/>
                  <w:lang w:eastAsia="tr-TR"/>
                </w:rPr>
                <w:t>Muhtasar Beyanname Verilmeyeceğine İlişkin Dilekçe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EB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25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Mükellefiyet Yazısı Talep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26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Mükellefler Tarafından Kullanılan Belgelerin Tasdikine İlişkin Olarak Noterlerce Doldurulacak Bilgi Formu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EB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27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Ödeme Kaydedici Cihaz Alma Yazısı İzin Dilekçesi</w:t>
              </w:r>
            </w:hyperlink>
          </w:p>
        </w:tc>
      </w:tr>
      <w:tr w:rsidR="00AE2032" w:rsidRPr="00AE2032" w:rsidTr="00AE2032">
        <w:trPr>
          <w:jc w:val="center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AE2032" w:rsidRPr="00AE2032" w:rsidRDefault="00AE2032" w:rsidP="00AE2032">
            <w:pPr>
              <w:spacing w:after="0" w:line="255" w:lineRule="atLeast"/>
              <w:rPr>
                <w:rFonts w:ascii="Tahoma" w:eastAsia="Times New Roman" w:hAnsi="Tahoma" w:cs="Tahoma"/>
                <w:color w:val="6F6F6F"/>
                <w:sz w:val="18"/>
                <w:szCs w:val="18"/>
                <w:lang w:eastAsia="tr-TR"/>
              </w:rPr>
            </w:pPr>
            <w:hyperlink r:id="rId28" w:history="1"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 xml:space="preserve">Ödeme Kaydedici Cihaz Levhası Talep </w:t>
              </w:r>
              <w:proofErr w:type="spellStart"/>
              <w:r w:rsidRPr="00AE2032">
                <w:rPr>
                  <w:rFonts w:ascii="Tahoma" w:eastAsia="Times New Roman" w:hAnsi="Tahoma" w:cs="Tahoma"/>
                  <w:b/>
                  <w:bCs/>
                  <w:color w:val="03488E"/>
                  <w:sz w:val="17"/>
                  <w:lang w:eastAsia="tr-TR"/>
                </w:rPr>
                <w:t>Dilekç</w:t>
              </w:r>
              <w:proofErr w:type="spellEnd"/>
            </w:hyperlink>
          </w:p>
        </w:tc>
      </w:tr>
    </w:tbl>
    <w:p w:rsidR="001042C0" w:rsidRDefault="001042C0"/>
    <w:sectPr w:rsidR="001042C0" w:rsidSect="0010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E2032"/>
    <w:rsid w:val="001042C0"/>
    <w:rsid w:val="00AE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C0"/>
  </w:style>
  <w:style w:type="paragraph" w:styleId="Balk4">
    <w:name w:val="heading 4"/>
    <w:basedOn w:val="Normal"/>
    <w:link w:val="Balk4Char"/>
    <w:uiPriority w:val="9"/>
    <w:qFormat/>
    <w:rsid w:val="00AE20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E2032"/>
    <w:rPr>
      <w:b/>
      <w:bCs/>
    </w:rPr>
  </w:style>
  <w:style w:type="character" w:customStyle="1" w:styleId="style17">
    <w:name w:val="style17"/>
    <w:basedOn w:val="VarsaylanParagrafYazTipi"/>
    <w:rsid w:val="00AE2032"/>
  </w:style>
  <w:style w:type="character" w:styleId="Kpr">
    <w:name w:val="Hyperlink"/>
    <w:basedOn w:val="VarsaylanParagrafYazTipi"/>
    <w:uiPriority w:val="99"/>
    <w:semiHidden/>
    <w:unhideWhenUsed/>
    <w:rsid w:val="00AE20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6">
    <w:name w:val="style16"/>
    <w:basedOn w:val="Normal"/>
    <w:rsid w:val="00AE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3">
    <w:name w:val="style13"/>
    <w:basedOn w:val="VarsaylanParagrafYazTipi"/>
    <w:rsid w:val="00AE2032"/>
  </w:style>
  <w:style w:type="paragraph" w:styleId="BalonMetni">
    <w:name w:val="Balloon Text"/>
    <w:basedOn w:val="Normal"/>
    <w:link w:val="BalonMetniChar"/>
    <w:uiPriority w:val="99"/>
    <w:semiHidden/>
    <w:unhideWhenUsed/>
    <w:rsid w:val="00AE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03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AE203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b.gov.tr/yardim-ve-kaynaklar/dilekcematik/ayni-vergi-dairesinin-sinirlari-icinde-adres-degisikligi-dilekcesi" TargetMode="External"/><Relationship Id="rId13" Type="http://schemas.openxmlformats.org/officeDocument/2006/relationships/hyperlink" Target="https://www.gib.gov.tr/yardim-ve-kaynaklar/dilekcematik/duzeltme-beyannamesi-verme-dilekcesi" TargetMode="External"/><Relationship Id="rId18" Type="http://schemas.openxmlformats.org/officeDocument/2006/relationships/hyperlink" Target="https://www.gib.gov.tr/sites/default/files/fileadmin/user_upload/Tebligler/VergiUsul_Kanunu/iadetalep.zip" TargetMode="External"/><Relationship Id="rId26" Type="http://schemas.openxmlformats.org/officeDocument/2006/relationships/hyperlink" Target="https://www.gib.gov.tr/yardim-ve-kaynaklar/dilekcematik/mukellefler-tarafindan-kullanilan-belgelerin-tasdikine-ilisk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ib.gov.tr/yardim-ve-kaynaklar/dilekcematik/ise-baslama/birakma-bildirimi-yuz" TargetMode="External"/><Relationship Id="rId7" Type="http://schemas.openxmlformats.org/officeDocument/2006/relationships/image" Target="media/image2.gif"/><Relationship Id="rId12" Type="http://schemas.openxmlformats.org/officeDocument/2006/relationships/hyperlink" Target="https://www.gib.gov.tr/yardim-ve-kaynaklar/dilekcematik/defter-belge-ibraz-dilekcesi" TargetMode="External"/><Relationship Id="rId17" Type="http://schemas.openxmlformats.org/officeDocument/2006/relationships/hyperlink" Target="https://www.gib.gov.tr/yardim-ve-kaynaklar/dilekcematik/hazine-payi-bildirim-sonrasi-uzlasma-talep-dilekcesi" TargetMode="External"/><Relationship Id="rId25" Type="http://schemas.openxmlformats.org/officeDocument/2006/relationships/hyperlink" Target="https://www.gib.gov.tr/yardim-ve-kaynaklar/dilekcematik/mukellefiyet-yazisi-talep-dilekce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ib.gov.tr/yardim-ve-kaynaklar/dilekcematik/gelir-tablosu-ve-bilanco-tasdiki-talep-dilekcesi" TargetMode="External"/><Relationship Id="rId20" Type="http://schemas.openxmlformats.org/officeDocument/2006/relationships/hyperlink" Target="https://www.gib.gov.tr/yardim-ve-kaynaklar/dilekcematik/ihbarnamenin-kaldirilmasi-icin-talep-dilekces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gib.gov.tr/yardim-ve-kaynaklar/dilekcematik/ceza-indirim-talebi-dilekcesi-teminat-gosterilmesi-durumunda" TargetMode="External"/><Relationship Id="rId24" Type="http://schemas.openxmlformats.org/officeDocument/2006/relationships/hyperlink" Target="https://www.gib.gov.tr/yardim-ve-kaynaklar/dilekcematik/muhtasar-beyanname-verilmeyecegine-iliskin-dilekce" TargetMode="External"/><Relationship Id="rId5" Type="http://schemas.openxmlformats.org/officeDocument/2006/relationships/hyperlink" Target="https://www.gib.gov.tr/yardim-ve-kaynaklar/dilekcematik-0" TargetMode="External"/><Relationship Id="rId15" Type="http://schemas.openxmlformats.org/officeDocument/2006/relationships/hyperlink" Target="https://www.gib.gov.tr/yardim-ve-kaynaklar/dilekcematik/esnaf-vergi-muafiyeti-belgesi-alma-dilekcesi" TargetMode="External"/><Relationship Id="rId23" Type="http://schemas.openxmlformats.org/officeDocument/2006/relationships/hyperlink" Target="https://www.gib.gov.tr/yardim-ve-kaynaklar/dilekcematik/kesin-teminat-mektubu-ornegi-84-sira-nolu-katma-deger-vergisi" TargetMode="External"/><Relationship Id="rId28" Type="http://schemas.openxmlformats.org/officeDocument/2006/relationships/hyperlink" Target="https://www.gib.gov.tr/yardim-ve-kaynaklar/dilekcematik/odeme-kaydedici-cihaz-levhasi-talep-dilekcesi" TargetMode="External"/><Relationship Id="rId10" Type="http://schemas.openxmlformats.org/officeDocument/2006/relationships/hyperlink" Target="https://www.gib.gov.tr/yardim-ve-kaynaklar/dilekcematik/ceza-indirim-talebi-dilekcesi" TargetMode="External"/><Relationship Id="rId19" Type="http://schemas.openxmlformats.org/officeDocument/2006/relationships/hyperlink" Target="https://www.gib.gov.tr/yardim-ve-kaynaklar/dilekcematik/internetten-gonderilen-beyanname-listelerine-iliskin-dilekce-smm-0" TargetMode="External"/><Relationship Id="rId4" Type="http://schemas.openxmlformats.org/officeDocument/2006/relationships/hyperlink" Target="https://intvrg.gib.gov.tr/" TargetMode="External"/><Relationship Id="rId9" Type="http://schemas.openxmlformats.org/officeDocument/2006/relationships/hyperlink" Target="https://www.gib.gov.tr/yardim-ve-kaynaklar/dilekcematik/borcu-yoktur-yazisi-alma-dilekcesi" TargetMode="External"/><Relationship Id="rId14" Type="http://schemas.openxmlformats.org/officeDocument/2006/relationships/hyperlink" Target="https://www.gib.gov.tr/yardim-ve-kaynaklar/dilekcematik/ek-faaliyette-bulunma-dilekcesi" TargetMode="External"/><Relationship Id="rId22" Type="http://schemas.openxmlformats.org/officeDocument/2006/relationships/hyperlink" Target="https://www.gib.gov.tr/yardim-ve-kaynaklar/dilekcematik/ise-baslama/birakma-bildirimi-arka-yuz" TargetMode="External"/><Relationship Id="rId27" Type="http://schemas.openxmlformats.org/officeDocument/2006/relationships/hyperlink" Target="https://www.gib.gov.tr/yardim-ve-kaynaklar/dilekcematik/odeme-kaydedici-cihaz-alma-yazisi-izin-dilekces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2023-12-28T08:54:00Z</dcterms:created>
  <dcterms:modified xsi:type="dcterms:W3CDTF">2023-12-28T08:55:00Z</dcterms:modified>
</cp:coreProperties>
</file>