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F2" w:rsidRPr="009A38F2" w:rsidRDefault="009A38F2" w:rsidP="009A38F2">
      <w:pPr>
        <w:jc w:val="both"/>
        <w:rPr>
          <w:rFonts w:ascii="Times New Roman" w:hAnsi="Times New Roman" w:cs="Times New Roman"/>
          <w:b/>
          <w:color w:val="FF0000"/>
          <w:kern w:val="36"/>
          <w:sz w:val="36"/>
          <w:szCs w:val="36"/>
          <w:lang w:eastAsia="tr-TR"/>
        </w:rPr>
      </w:pPr>
      <w:r w:rsidRPr="009A38F2">
        <w:rPr>
          <w:rFonts w:ascii="Times New Roman" w:hAnsi="Times New Roman" w:cs="Times New Roman"/>
          <w:b/>
          <w:color w:val="FF0000"/>
          <w:kern w:val="36"/>
          <w:sz w:val="36"/>
          <w:szCs w:val="36"/>
          <w:lang w:eastAsia="tr-TR"/>
        </w:rPr>
        <w:t>Yatırım yapma yolları</w:t>
      </w:r>
    </w:p>
    <w:p w:rsidR="009A38F2" w:rsidRPr="009A38F2" w:rsidRDefault="009A38F2" w:rsidP="009A38F2">
      <w:pPr>
        <w:jc w:val="both"/>
        <w:rPr>
          <w:rFonts w:ascii="Times New Roman" w:hAnsi="Times New Roman" w:cs="Times New Roman"/>
          <w:b/>
          <w:color w:val="333333"/>
          <w:sz w:val="28"/>
          <w:szCs w:val="28"/>
          <w:lang w:eastAsia="tr-TR"/>
        </w:rPr>
      </w:pPr>
      <w:r w:rsidRPr="009A38F2">
        <w:rPr>
          <w:rFonts w:ascii="Times New Roman" w:hAnsi="Times New Roman" w:cs="Times New Roman"/>
          <w:b/>
          <w:color w:val="333333"/>
          <w:sz w:val="28"/>
          <w:szCs w:val="28"/>
          <w:lang w:eastAsia="tr-TR"/>
        </w:rPr>
        <w:t>Mark Urban – Connecticut Üniversitesi</w:t>
      </w:r>
    </w:p>
    <w:p w:rsidR="00FD1F8D" w:rsidRDefault="009A38F2" w:rsidP="00FD1F8D">
      <w:pPr>
        <w:pStyle w:val="AralkYok"/>
        <w:jc w:val="both"/>
        <w:rPr>
          <w:rFonts w:ascii="Times New Roman" w:hAnsi="Times New Roman" w:cs="Times New Roman"/>
          <w:color w:val="333333"/>
          <w:sz w:val="28"/>
          <w:szCs w:val="28"/>
          <w:lang w:eastAsia="tr-TR"/>
        </w:rPr>
      </w:pPr>
      <w:r w:rsidRPr="00FD1F8D">
        <w:rPr>
          <w:rFonts w:ascii="Times New Roman" w:hAnsi="Times New Roman" w:cs="Times New Roman"/>
          <w:color w:val="333333"/>
          <w:sz w:val="28"/>
          <w:szCs w:val="28"/>
          <w:lang w:eastAsia="tr-TR"/>
        </w:rPr>
        <w:t>Elinize bir yerden toplu para geçti ya da artık yatırım yapmak için kenara para ayırmaya başladınız ve paranızı en iyi nasıl değerlendirebilirsiniz diye araştırma mı yapıyorsunuz? Parayı değerlendirmenin, yatırım yapmanın pek çok yolu var elbette.</w:t>
      </w:r>
      <w:r w:rsidR="00FD1F8D">
        <w:rPr>
          <w:rFonts w:ascii="Times New Roman" w:hAnsi="Times New Roman" w:cs="Times New Roman"/>
          <w:color w:val="333333"/>
          <w:sz w:val="28"/>
          <w:szCs w:val="28"/>
          <w:lang w:eastAsia="tr-TR"/>
        </w:rPr>
        <w:t xml:space="preserve"> </w:t>
      </w:r>
      <w:r w:rsidRPr="00FD1F8D">
        <w:rPr>
          <w:rFonts w:ascii="Times New Roman" w:hAnsi="Times New Roman" w:cs="Times New Roman"/>
          <w:color w:val="333333"/>
          <w:sz w:val="28"/>
          <w:szCs w:val="28"/>
          <w:lang w:eastAsia="tr-TR"/>
        </w:rPr>
        <w:t>Önemli olan yatırım yapmaya kalkışmadan önce yeterli araştırma yapmış olmanız ve size en uygun yatırım aracını bulmanız. Acemi gibi davranabileceğiniz bazı ana akım yollar da var ancak unutmamanız gereken temel kural, her zaman muhtemel kazanç ve risk dengesini iyi ayarlamanız gerektiğidir. Yatırım yapmak isteyenler için araştırdığımız en iyi yatırım yolları şöyle:</w:t>
      </w:r>
    </w:p>
    <w:p w:rsidR="00A25249"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"1-altin-yatirimi-0" </w:instrText>
      </w:r>
      <w:r w:rsidRPr="005F32B9">
        <w:rPr>
          <w:rFonts w:ascii="Times New Roman" w:hAnsi="Times New Roman" w:cs="Times New Roman"/>
          <w:sz w:val="28"/>
          <w:szCs w:val="28"/>
        </w:rPr>
        <w:fldChar w:fldCharType="separate"/>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shd w:val="clear" w:color="auto" w:fill="FFFFFF"/>
        </w:rPr>
        <w:t>1- Altın yatırımı</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"2-doviz-yatirimi-2"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2- Döviz yatırımı</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"3-mevduat-yatirimi-3"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3- Mevduat yatırımı</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"4-kur-korumali-tl-vadeli-mevduat-hesabi-yatirimi-5"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4- Kur korumalı TL vadeli mevduat hesabı yatırımı</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"5-dovizden-donusumlu-kur-korumali-tl-vadeli-mevduat-hesabi-7"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5- Dövizden dönüşümlü kur korumalı TL vadeli mevduat hesabı </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"6-viop-vadeli-islemler-ve-opsiyon-piyasasi-9"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6- VİOP (Vadeli İşlemler ve Opsiyon Piyasası) </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"7-hisse-senedi-yatirimi-11"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7- Hisse senedi yatırımı</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"8-repo-12"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8- Repo</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"9-yatirim-fonu-13"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9- Yatırım Fonu</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"a-tipi-fonlar-14"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A tipi fonlar</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"b-tipi-fonlar-15"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B tipi fonlar</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"likit-fon-nedir-16"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Likit fon nedir?</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"tefas-nedir-17"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TEFAS nedir?</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"tematik-fon-nedir-18"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Tematik fon nedir?</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"hangi-fonlar-alinabilir-19"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Hangi fonlar alınabilir?</w:t>
      </w:r>
    </w:p>
    <w:p w:rsidR="00D860FE" w:rsidRPr="005F32B9" w:rsidRDefault="00D860FE" w:rsidP="005F32B9">
      <w:pPr>
        <w:pStyle w:val="AralkYok"/>
        <w:rPr>
          <w:rFonts w:ascii="Times New Roman" w:hAnsi="Times New Roman" w:cs="Times New Roman"/>
          <w:sz w:val="28"/>
          <w:szCs w:val="28"/>
          <w:shd w:val="clear" w:color="auto" w:fill="FFFFFF"/>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"10-emlak-gayrimenkul-alimi-20"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10- Emlak gayrimenkul alımı</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"11-arac-yatirimi-21"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11- Araç yatırımı</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"12-forex-yatirimi-23"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 xml:space="preserve">12- </w:t>
      </w:r>
      <w:proofErr w:type="spellStart"/>
      <w:r w:rsidRPr="005F32B9">
        <w:rPr>
          <w:rFonts w:ascii="Times New Roman" w:hAnsi="Times New Roman" w:cs="Times New Roman"/>
          <w:sz w:val="28"/>
          <w:szCs w:val="28"/>
          <w:shd w:val="clear" w:color="auto" w:fill="FFFFFF"/>
        </w:rPr>
        <w:t>Forex</w:t>
      </w:r>
      <w:proofErr w:type="spellEnd"/>
      <w:r w:rsidRPr="005F32B9">
        <w:rPr>
          <w:rFonts w:ascii="Times New Roman" w:hAnsi="Times New Roman" w:cs="Times New Roman"/>
          <w:sz w:val="28"/>
          <w:szCs w:val="28"/>
          <w:shd w:val="clear" w:color="auto" w:fill="FFFFFF"/>
        </w:rPr>
        <w:t xml:space="preserve"> yatırımı</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"13-kripto-25"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13- Kripto</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"14-devlet-tahvili-27"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14- Devlet tahvili</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"15-bireysel-emeklilik-sistemi-bes-30"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15- Bireysel Emeklilik Sistemi (BES)</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"bireysel-emeklilik-sistemi-bes-devlet-katkisi-nedir-31"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Bireysel Emeklilik Sistemi (BES) devlet katkısı nedir?</w:t>
      </w:r>
    </w:p>
    <w:p w:rsidR="00D860FE"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Pr="005F32B9">
        <w:rPr>
          <w:rFonts w:ascii="Times New Roman" w:hAnsi="Times New Roman" w:cs="Times New Roman"/>
          <w:sz w:val="28"/>
          <w:szCs w:val="28"/>
        </w:rPr>
        <w:fldChar w:fldCharType="begin"/>
      </w:r>
      <w:r w:rsidRPr="005F32B9">
        <w:rPr>
          <w:rFonts w:ascii="Times New Roman" w:hAnsi="Times New Roman" w:cs="Times New Roman"/>
          <w:sz w:val="28"/>
          <w:szCs w:val="28"/>
        </w:rPr>
        <w:instrText xml:space="preserve"> HYPERLINK "https://www.enuygun.com/bilgi/paranizi-degerlendirebileceginiz-10-yatirim-araci/" \l "bireysel-emeklilik-sistemi-bes-devlet-katkisi-hak-edis-suresi-nedir-32" </w:instrText>
      </w:r>
      <w:r w:rsidRPr="005F32B9">
        <w:rPr>
          <w:rFonts w:ascii="Times New Roman" w:hAnsi="Times New Roman" w:cs="Times New Roman"/>
          <w:sz w:val="28"/>
          <w:szCs w:val="28"/>
        </w:rPr>
        <w:fldChar w:fldCharType="separate"/>
      </w:r>
      <w:r w:rsidRPr="005F32B9">
        <w:rPr>
          <w:rFonts w:ascii="Times New Roman" w:hAnsi="Times New Roman" w:cs="Times New Roman"/>
          <w:sz w:val="28"/>
          <w:szCs w:val="28"/>
          <w:shd w:val="clear" w:color="auto" w:fill="FFFFFF"/>
        </w:rPr>
        <w:t>Bireysel Emeklilik Sistemi (BES) devlet katkısı hak ediş süresi nedir?</w:t>
      </w:r>
    </w:p>
    <w:p w:rsidR="0013203C" w:rsidRPr="005F32B9" w:rsidRDefault="00D860FE" w:rsidP="005F32B9">
      <w:pPr>
        <w:pStyle w:val="AralkYok"/>
        <w:rPr>
          <w:rFonts w:ascii="Times New Roman" w:hAnsi="Times New Roman" w:cs="Times New Roman"/>
          <w:sz w:val="28"/>
          <w:szCs w:val="28"/>
        </w:rPr>
      </w:pPr>
      <w:r w:rsidRPr="005F32B9">
        <w:rPr>
          <w:rFonts w:ascii="Times New Roman" w:hAnsi="Times New Roman" w:cs="Times New Roman"/>
          <w:sz w:val="28"/>
          <w:szCs w:val="28"/>
        </w:rPr>
        <w:fldChar w:fldCharType="end"/>
      </w:r>
      <w:r w:rsidR="007E79DA" w:rsidRPr="005F32B9">
        <w:rPr>
          <w:rFonts w:ascii="Times New Roman" w:hAnsi="Times New Roman" w:cs="Times New Roman"/>
          <w:sz w:val="28"/>
          <w:szCs w:val="28"/>
        </w:rPr>
        <w:t xml:space="preserve"> 16-Ham madde Almak</w:t>
      </w:r>
    </w:p>
    <w:p w:rsidR="0013203C" w:rsidRPr="005F32B9" w:rsidRDefault="0013203C" w:rsidP="005F32B9">
      <w:pPr>
        <w:pStyle w:val="AralkYok"/>
        <w:rPr>
          <w:rFonts w:ascii="Times New Roman" w:hAnsi="Times New Roman" w:cs="Times New Roman"/>
          <w:sz w:val="28"/>
          <w:szCs w:val="28"/>
        </w:rPr>
      </w:pPr>
      <w:r w:rsidRPr="005F32B9">
        <w:rPr>
          <w:rFonts w:ascii="Times New Roman" w:hAnsi="Times New Roman" w:cs="Times New Roman"/>
          <w:sz w:val="28"/>
          <w:szCs w:val="28"/>
        </w:rPr>
        <w:t>17-Borç ödeme</w:t>
      </w:r>
    </w:p>
    <w:p w:rsidR="005F32B9" w:rsidRPr="005F32B9" w:rsidRDefault="005F32B9" w:rsidP="005F32B9">
      <w:pPr>
        <w:pStyle w:val="AralkYok"/>
        <w:rPr>
          <w:rFonts w:ascii="Times New Roman" w:hAnsi="Times New Roman" w:cs="Times New Roman"/>
          <w:sz w:val="28"/>
          <w:szCs w:val="28"/>
        </w:rPr>
      </w:pPr>
      <w:r w:rsidRPr="005F32B9">
        <w:rPr>
          <w:rFonts w:ascii="Times New Roman" w:hAnsi="Times New Roman" w:cs="Times New Roman"/>
          <w:sz w:val="28"/>
          <w:szCs w:val="28"/>
        </w:rPr>
        <w:t>18-Yeni bir iş kurmak</w:t>
      </w:r>
    </w:p>
    <w:p w:rsidR="005F32B9" w:rsidRDefault="005F32B9" w:rsidP="005F32B9">
      <w:pPr>
        <w:pStyle w:val="AralkYok"/>
        <w:rPr>
          <w:rFonts w:ascii="Times New Roman" w:hAnsi="Times New Roman" w:cs="Times New Roman"/>
          <w:sz w:val="28"/>
          <w:szCs w:val="28"/>
        </w:rPr>
      </w:pPr>
      <w:r w:rsidRPr="005F32B9">
        <w:rPr>
          <w:rFonts w:ascii="Times New Roman" w:hAnsi="Times New Roman" w:cs="Times New Roman"/>
          <w:sz w:val="28"/>
          <w:szCs w:val="28"/>
        </w:rPr>
        <w:t>19-Metaller</w:t>
      </w:r>
    </w:p>
    <w:p w:rsidR="005F32B9" w:rsidRDefault="005F32B9" w:rsidP="005F32B9">
      <w:pPr>
        <w:pStyle w:val="AralkYok"/>
        <w:rPr>
          <w:rFonts w:ascii="Times New Roman" w:hAnsi="Times New Roman" w:cs="Times New Roman"/>
          <w:sz w:val="28"/>
          <w:szCs w:val="28"/>
        </w:rPr>
      </w:pPr>
    </w:p>
    <w:p w:rsidR="005F32B9" w:rsidRPr="005F32B9" w:rsidRDefault="005F32B9" w:rsidP="005F32B9">
      <w:pPr>
        <w:pStyle w:val="AralkYok"/>
        <w:rPr>
          <w:rFonts w:ascii="Times New Roman" w:hAnsi="Times New Roman" w:cs="Times New Roman"/>
          <w:sz w:val="28"/>
          <w:szCs w:val="28"/>
        </w:rPr>
      </w:pPr>
    </w:p>
    <w:p w:rsidR="003B3035" w:rsidRPr="005F32B9" w:rsidRDefault="003B3035" w:rsidP="005F32B9">
      <w:pPr>
        <w:jc w:val="both"/>
        <w:rPr>
          <w:rFonts w:ascii="Times New Roman" w:hAnsi="Times New Roman" w:cs="Times New Roman"/>
          <w:color w:val="333333"/>
          <w:sz w:val="28"/>
          <w:szCs w:val="28"/>
          <w:lang w:eastAsia="tr-TR"/>
        </w:rPr>
      </w:pPr>
      <w:r w:rsidRPr="0017016F">
        <w:rPr>
          <w:rFonts w:ascii="Times New Roman" w:eastAsia="Times New Roman" w:hAnsi="Times New Roman" w:cs="Times New Roman"/>
          <w:b/>
          <w:bCs/>
          <w:sz w:val="28"/>
          <w:szCs w:val="28"/>
          <w:lang w:eastAsia="tr-TR"/>
        </w:rPr>
        <w:lastRenderedPageBreak/>
        <w:t>1- Altın yatırımı</w:t>
      </w:r>
    </w:p>
    <w:p w:rsidR="003B3035" w:rsidRPr="0017016F"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sz w:val="28"/>
          <w:szCs w:val="28"/>
          <w:lang w:eastAsia="tr-TR"/>
        </w:rPr>
        <w:t>Altın, yatırımcılar arasında popüler olan ve uzun yıllardır tercih edilen bir yatırım aracıdır. Geçmişte güvenli yatırım aracı olarak görülen altın, günümüzde de değerini koruyan ve kazanç sağlayan bir seçenek olarak ön plana çıkıyor.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Altın yatırımı, çeşitli şekillerde gerçekleştirilebilir. Bunlar arasında fiziki altın alımı, altın hesabı açma ve altın fonlarına yatırım yapma gibi seçenekler bulunur. Fiziki altın alımı, altın takı veya altın külçe şeklinde gerçekleştirilebilir. Altın hesabı ise bankalar veya kuyumcularda açılabilen bir hesaptır ve altınların gram cinsinden değerlendirilmesini sağlar.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Altın fonları da altına yatırım yapmak isteyenler için bir seçenek olabilir. Altın yatırımı, genellikle uzun vadeli bir yatırım olarak değerlendirilir. Altının fiyatı, piyasalardaki arz ve talep dengesine bağlı olarak değişiklik gösterebilir, bu nedenle yatırımcılar riskleri göz önünde bulundurmalıdır.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Altın, finansal </w:t>
      </w:r>
      <w:proofErr w:type="gramStart"/>
      <w:r w:rsidRPr="0017016F">
        <w:rPr>
          <w:rFonts w:ascii="Times New Roman" w:eastAsia="Times New Roman" w:hAnsi="Times New Roman" w:cs="Times New Roman"/>
          <w:sz w:val="28"/>
          <w:szCs w:val="28"/>
          <w:lang w:eastAsia="tr-TR"/>
        </w:rPr>
        <w:t>portföyün</w:t>
      </w:r>
      <w:proofErr w:type="gramEnd"/>
      <w:r w:rsidRPr="0017016F">
        <w:rPr>
          <w:rFonts w:ascii="Times New Roman" w:eastAsia="Times New Roman" w:hAnsi="Times New Roman" w:cs="Times New Roman"/>
          <w:sz w:val="28"/>
          <w:szCs w:val="28"/>
          <w:lang w:eastAsia="tr-TR"/>
        </w:rPr>
        <w:t xml:space="preserve"> çeşitlendirilmesi ve gelecekteki belirsizliklere karşı güvence sağlama amacıyla tercih edilen bir yatırım aracı olarak değerlendirilebilir.</w:t>
      </w:r>
    </w:p>
    <w:tbl>
      <w:tblPr>
        <w:tblW w:w="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48"/>
        <w:gridCol w:w="2243"/>
      </w:tblGrid>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b/>
                <w:bCs/>
                <w:color w:val="000000"/>
                <w:sz w:val="28"/>
                <w:szCs w:val="28"/>
                <w:lang w:eastAsia="tr-TR"/>
              </w:rPr>
              <w:t>Tarih</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b/>
                <w:bCs/>
                <w:color w:val="000000"/>
                <w:sz w:val="28"/>
                <w:szCs w:val="28"/>
                <w:lang w:eastAsia="tr-TR"/>
              </w:rPr>
              <w:t>Gram Altın Fiyatı</w:t>
            </w:r>
          </w:p>
        </w:tc>
      </w:tr>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30 Haziran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1.596</w:t>
            </w:r>
          </w:p>
        </w:tc>
      </w:tr>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1 Ocak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780</w:t>
            </w:r>
          </w:p>
        </w:tc>
      </w:tr>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1 Ocak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433</w:t>
            </w:r>
          </w:p>
        </w:tc>
      </w:tr>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1 Ocak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302</w:t>
            </w:r>
          </w:p>
        </w:tc>
      </w:tr>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1 Ocak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221</w:t>
            </w:r>
          </w:p>
        </w:tc>
      </w:tr>
    </w:tbl>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Altın yatırımı avantajları</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Aşağıda altın yatırımının sağladığı avantajlarla ilgili detaylı bilgilere yer verdik. İşte önemli noktalar!</w:t>
      </w:r>
    </w:p>
    <w:p w:rsidR="003B3035" w:rsidRPr="0017016F" w:rsidRDefault="003B3035" w:rsidP="003B303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b/>
          <w:bCs/>
          <w:sz w:val="28"/>
          <w:szCs w:val="28"/>
          <w:lang w:eastAsia="tr-TR"/>
        </w:rPr>
        <w:t>Finansal güvenlik sağlama:</w:t>
      </w:r>
      <w:r w:rsidRPr="0017016F">
        <w:rPr>
          <w:rFonts w:ascii="Times New Roman" w:eastAsia="Times New Roman" w:hAnsi="Times New Roman" w:cs="Times New Roman"/>
          <w:sz w:val="28"/>
          <w:szCs w:val="28"/>
          <w:lang w:eastAsia="tr-TR"/>
        </w:rPr>
        <w:t> Altın, ekonomik belirsizlik dönemlerinde değerini koruma eğiliminde olabilir ve finansal güvenlik sağlamada güvenilir bir araç olarak kabul edilebilir.</w:t>
      </w:r>
    </w:p>
    <w:p w:rsidR="003B3035" w:rsidRPr="0017016F" w:rsidRDefault="003B3035" w:rsidP="003B303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b/>
          <w:bCs/>
          <w:sz w:val="28"/>
          <w:szCs w:val="28"/>
          <w:lang w:eastAsia="tr-TR"/>
        </w:rPr>
        <w:t>Portföy çeşitlendirmesi: </w:t>
      </w:r>
      <w:r w:rsidRPr="0017016F">
        <w:rPr>
          <w:rFonts w:ascii="Times New Roman" w:eastAsia="Times New Roman" w:hAnsi="Times New Roman" w:cs="Times New Roman"/>
          <w:sz w:val="28"/>
          <w:szCs w:val="28"/>
          <w:lang w:eastAsia="tr-TR"/>
        </w:rPr>
        <w:t xml:space="preserve">Altın, diğer yatırım araçlarından farklı bir yapıya sahip olduğu için </w:t>
      </w:r>
      <w:proofErr w:type="gramStart"/>
      <w:r w:rsidRPr="0017016F">
        <w:rPr>
          <w:rFonts w:ascii="Times New Roman" w:eastAsia="Times New Roman" w:hAnsi="Times New Roman" w:cs="Times New Roman"/>
          <w:sz w:val="28"/>
          <w:szCs w:val="28"/>
          <w:lang w:eastAsia="tr-TR"/>
        </w:rPr>
        <w:t>portföyün</w:t>
      </w:r>
      <w:proofErr w:type="gramEnd"/>
      <w:r w:rsidRPr="0017016F">
        <w:rPr>
          <w:rFonts w:ascii="Times New Roman" w:eastAsia="Times New Roman" w:hAnsi="Times New Roman" w:cs="Times New Roman"/>
          <w:sz w:val="28"/>
          <w:szCs w:val="28"/>
          <w:lang w:eastAsia="tr-TR"/>
        </w:rPr>
        <w:t xml:space="preserve"> risklerini dengelemeye yardımcı olabilir ve çeşitlendirme sağlayabilir.</w:t>
      </w:r>
    </w:p>
    <w:p w:rsidR="003B3035" w:rsidRPr="0017016F" w:rsidRDefault="003B3035" w:rsidP="003B303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b/>
          <w:bCs/>
          <w:sz w:val="28"/>
          <w:szCs w:val="28"/>
          <w:lang w:eastAsia="tr-TR"/>
        </w:rPr>
        <w:t>Enflasyon koruması: </w:t>
      </w:r>
      <w:r w:rsidRPr="0017016F">
        <w:rPr>
          <w:rFonts w:ascii="Times New Roman" w:eastAsia="Times New Roman" w:hAnsi="Times New Roman" w:cs="Times New Roman"/>
          <w:sz w:val="28"/>
          <w:szCs w:val="28"/>
          <w:lang w:eastAsia="tr-TR"/>
        </w:rPr>
        <w:t>Altın, enflasyonun etkisini azaltma potansiyeline sahip olabilir ve satın alma gücünü korumak için tercih edilen bir araç olarak görülür.</w:t>
      </w:r>
    </w:p>
    <w:p w:rsidR="003B3035" w:rsidRPr="0017016F" w:rsidRDefault="003B3035" w:rsidP="003B303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b/>
          <w:bCs/>
          <w:sz w:val="28"/>
          <w:szCs w:val="28"/>
          <w:lang w:eastAsia="tr-TR"/>
        </w:rPr>
        <w:t>Uluslararası kabul: </w:t>
      </w:r>
      <w:r w:rsidRPr="0017016F">
        <w:rPr>
          <w:rFonts w:ascii="Times New Roman" w:eastAsia="Times New Roman" w:hAnsi="Times New Roman" w:cs="Times New Roman"/>
          <w:sz w:val="28"/>
          <w:szCs w:val="28"/>
          <w:lang w:eastAsia="tr-TR"/>
        </w:rPr>
        <w:t>Altın, dünya genelinde kabul gören bir değerdir ve likidite avantajı sunabilir, kolaylıkla alınıp satılabilir.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Bu faktörler, altın yatırımının önemini vurgulayan ve yatırımcılar için çekici kılan nedenlerdir. Ancak, her yatırım kararı özenli bir değerlendirme gerektirir,  kişisel hedeflerinize, risk toleransınıza ve mali durumunuza bağlı olarak dikkatli bir şekilde değerlendirilmelidir.</w:t>
      </w:r>
    </w:p>
    <w:p w:rsidR="003B3035" w:rsidRPr="0017016F"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2- Döviz yatırımı</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Döviz, çeşitli para birimlerine yatırım yapma </w:t>
      </w:r>
      <w:proofErr w:type="gramStart"/>
      <w:r w:rsidRPr="0017016F">
        <w:rPr>
          <w:rFonts w:ascii="Times New Roman" w:eastAsia="Times New Roman" w:hAnsi="Times New Roman" w:cs="Times New Roman"/>
          <w:sz w:val="28"/>
          <w:szCs w:val="28"/>
          <w:lang w:eastAsia="tr-TR"/>
        </w:rPr>
        <w:t>imkanı</w:t>
      </w:r>
      <w:proofErr w:type="gramEnd"/>
      <w:r w:rsidRPr="0017016F">
        <w:rPr>
          <w:rFonts w:ascii="Times New Roman" w:eastAsia="Times New Roman" w:hAnsi="Times New Roman" w:cs="Times New Roman"/>
          <w:sz w:val="28"/>
          <w:szCs w:val="28"/>
          <w:lang w:eastAsia="tr-TR"/>
        </w:rPr>
        <w:t xml:space="preserve"> sunan bir yatırım aracıdır. Özellikle Dolar ve Euro, yaygın olarak tercih edilen döviz türleridir. Döviz yatırımı, değer artışı potansiyeli ve likiditesi yüksek olması nedeniyle yatırımcılar arasında popülerdir.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Döviz piyasalarındaki dalgalanmalar ve döviz kurlarındaki değişimler dikkate alınmalıdır. Yatırımcılar, ekonomik gelişmeleri ve para birimlerini etkileyen faktörleri takip ederek döviz yatırımında kararlarını şekillendirmelidir. Döviz yatırımı yaparken risk yönetimi stratejileri kullanmak ve uzman görüşlerinden faydalanmak önemlidir.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Aşağıdaki örnek tabloda, belirli yıllarda dolar ve </w:t>
      </w:r>
      <w:proofErr w:type="spellStart"/>
      <w:r w:rsidRPr="0017016F">
        <w:rPr>
          <w:rFonts w:ascii="Times New Roman" w:eastAsia="Times New Roman" w:hAnsi="Times New Roman" w:cs="Times New Roman"/>
          <w:sz w:val="28"/>
          <w:szCs w:val="28"/>
          <w:lang w:eastAsia="tr-TR"/>
        </w:rPr>
        <w:t>euro</w:t>
      </w:r>
      <w:proofErr w:type="spellEnd"/>
      <w:r w:rsidRPr="0017016F">
        <w:rPr>
          <w:rFonts w:ascii="Times New Roman" w:eastAsia="Times New Roman" w:hAnsi="Times New Roman" w:cs="Times New Roman"/>
          <w:sz w:val="28"/>
          <w:szCs w:val="28"/>
          <w:lang w:eastAsia="tr-TR"/>
        </w:rPr>
        <w:t xml:space="preserve"> fiyatlarının Türk lirası karşısındaki değerlerini gösterdik.</w:t>
      </w:r>
    </w:p>
    <w:tbl>
      <w:tblPr>
        <w:tblW w:w="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48"/>
        <w:gridCol w:w="2159"/>
        <w:gridCol w:w="2088"/>
      </w:tblGrid>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b/>
                <w:bCs/>
                <w:color w:val="000000"/>
                <w:sz w:val="28"/>
                <w:szCs w:val="28"/>
                <w:lang w:eastAsia="tr-TR"/>
              </w:rPr>
              <w:t>Tarih</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b/>
                <w:bCs/>
                <w:color w:val="000000"/>
                <w:sz w:val="28"/>
                <w:szCs w:val="28"/>
                <w:lang w:eastAsia="tr-TR"/>
              </w:rPr>
              <w:t>Dolar Fiyatı (TL)</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b/>
                <w:bCs/>
                <w:color w:val="000000"/>
                <w:sz w:val="28"/>
                <w:szCs w:val="28"/>
                <w:lang w:eastAsia="tr-TR"/>
              </w:rPr>
              <w:t>Euro Fiyatı (TL)</w:t>
            </w:r>
          </w:p>
        </w:tc>
      </w:tr>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30 Haziran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25,86</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28,20</w:t>
            </w:r>
          </w:p>
        </w:tc>
      </w:tr>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1 Ocak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18,66</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15,11</w:t>
            </w:r>
          </w:p>
        </w:tc>
      </w:tr>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1 Ocak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13,35</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9,13</w:t>
            </w:r>
          </w:p>
        </w:tc>
      </w:tr>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1 Ocak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5,95</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6,67</w:t>
            </w:r>
          </w:p>
        </w:tc>
      </w:tr>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1 Ocak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5,29</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6,05</w:t>
            </w:r>
          </w:p>
        </w:tc>
      </w:tr>
    </w:tbl>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w:t>
      </w:r>
    </w:p>
    <w:p w:rsidR="003B3035"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3- Mevduat yatırımı</w:t>
      </w:r>
    </w:p>
    <w:p w:rsidR="00666FB6" w:rsidRPr="0017016F" w:rsidRDefault="00666FB6" w:rsidP="00666FB6">
      <w:pPr>
        <w:jc w:val="both"/>
        <w:rPr>
          <w:rFonts w:ascii="Times New Roman" w:hAnsi="Times New Roman" w:cs="Times New Roman"/>
          <w:color w:val="333333"/>
          <w:sz w:val="28"/>
          <w:szCs w:val="28"/>
          <w:lang w:eastAsia="tr-TR"/>
        </w:rPr>
      </w:pPr>
      <w:r w:rsidRPr="009A38F2">
        <w:rPr>
          <w:rFonts w:ascii="Times New Roman" w:hAnsi="Times New Roman" w:cs="Times New Roman"/>
          <w:color w:val="333333"/>
          <w:sz w:val="28"/>
          <w:szCs w:val="28"/>
          <w:lang w:eastAsia="tr-TR"/>
        </w:rPr>
        <w:t>Banka hesapları oldukça düşük getirili geri ödeme teklif ettiklerinden paranın saklandığı yer olarak kullanılmaktadır. Bankalardaki bazı hesaplar kişisel tasarruf hesaplarını, işletme tasarruf hesaplarını ya da bireysel/işletme vadesiz hesaplarını içeriyor. Ayrıca mevduat sertifikaları da sundukları hizmetler arasında.</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Mevduat yatırımı, tasarruflarınızı bankaya yatırarak faiz geliri elde etme yöntemdir. Bu yatırım türü, düşük risk seviyesi ve istikrarlı getiri potansiyeli sunar ve bu nedenle tercih edilir. Mevduat yatırımının avantajları arasında güvenli olması, likiditeye kolay erişim sağlaması ve çeşitli vade seçeneklerine sahip olması yer alır.</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Mevduat yatırımını neden tercih etmeliyim?</w:t>
      </w:r>
    </w:p>
    <w:p w:rsidR="003B3035" w:rsidRPr="0017016F" w:rsidRDefault="003B3035" w:rsidP="003B303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Mevduat yatırımı, bankaların güvencesi altında olduğu için yatırımcılara güvenli bir ortam sağlayabilir.</w:t>
      </w:r>
    </w:p>
    <w:p w:rsidR="003B3035" w:rsidRPr="0017016F" w:rsidRDefault="003B3035" w:rsidP="003B303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Günümüzde mevduat hesapları günlük olarak açılabilir. Bu nedenle, kolayca erişilebilirler ve ihtiyaç anında nakde dönüştürülebilir.</w:t>
      </w:r>
    </w:p>
    <w:p w:rsidR="003B3035" w:rsidRPr="0017016F" w:rsidRDefault="003B3035" w:rsidP="003B303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Faiz geliri elde etme </w:t>
      </w:r>
      <w:proofErr w:type="gramStart"/>
      <w:r w:rsidRPr="0017016F">
        <w:rPr>
          <w:rFonts w:ascii="Times New Roman" w:eastAsia="Times New Roman" w:hAnsi="Times New Roman" w:cs="Times New Roman"/>
          <w:sz w:val="28"/>
          <w:szCs w:val="28"/>
          <w:lang w:eastAsia="tr-TR"/>
        </w:rPr>
        <w:t>imkanı</w:t>
      </w:r>
      <w:proofErr w:type="gramEnd"/>
      <w:r w:rsidRPr="0017016F">
        <w:rPr>
          <w:rFonts w:ascii="Times New Roman" w:eastAsia="Times New Roman" w:hAnsi="Times New Roman" w:cs="Times New Roman"/>
          <w:sz w:val="28"/>
          <w:szCs w:val="28"/>
          <w:lang w:eastAsia="tr-TR"/>
        </w:rPr>
        <w:t xml:space="preserve"> sayesinde mevduat yatırımları, düzenli ve istikrarlı bir getiri sağlayabilir.</w:t>
      </w:r>
    </w:p>
    <w:p w:rsidR="003B3035" w:rsidRPr="0017016F" w:rsidRDefault="003B3035" w:rsidP="003B303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TL ya da yabancı birim olmasına bakılmaksızın devlet güvencesi altına alınır.  Tasarruf Mevduatı Sigorta Fonu (TMSF) tarafından tasarruf sahiplerinin hak ve menfaatlerinin korunması amacıyla 400.000 TL veya muadili para birimi için güvence sağlanır.</w:t>
      </w:r>
    </w:p>
    <w:p w:rsidR="003B3035" w:rsidRPr="0017016F" w:rsidRDefault="003B3035" w:rsidP="003B303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Mevduat yatırımında farklı vade seçenekleri bulunabilir, bu da yatırımcılara tercihlerine uygun bir seçenek sunabilir.</w:t>
      </w:r>
    </w:p>
    <w:p w:rsidR="003B3035" w:rsidRPr="0017016F" w:rsidRDefault="003B3035" w:rsidP="003B303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Bazı ülkelerde mevduat faizleri üzerinden vergi avantajı sağlanabilir.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Mevduat hesapları genellikle risksiz ve güvenilir bir yatırım seçeneği olarak görülür. Mevduat hesabı açarken faiz oranlarını ve bankanın politikalarını dikkate almak önemlidir. Mevduat yatırımı, tasarruflarını değerlendirmek isteyenler için istikrarlı bir getiri potansiyeli sunar.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proofErr w:type="spellStart"/>
      <w:proofErr w:type="gramStart"/>
      <w:r w:rsidRPr="0017016F">
        <w:rPr>
          <w:rFonts w:ascii="Times New Roman" w:eastAsia="Times New Roman" w:hAnsi="Times New Roman" w:cs="Times New Roman"/>
          <w:sz w:val="28"/>
          <w:szCs w:val="28"/>
          <w:lang w:eastAsia="tr-TR"/>
        </w:rPr>
        <w:t>Enuygun</w:t>
      </w:r>
      <w:proofErr w:type="spellEnd"/>
      <w:r w:rsidRPr="0017016F">
        <w:rPr>
          <w:rFonts w:ascii="Times New Roman" w:eastAsia="Times New Roman" w:hAnsi="Times New Roman" w:cs="Times New Roman"/>
          <w:sz w:val="28"/>
          <w:szCs w:val="28"/>
          <w:lang w:eastAsia="tr-TR"/>
        </w:rPr>
        <w:t>.</w:t>
      </w:r>
      <w:proofErr w:type="spellStart"/>
      <w:r w:rsidRPr="0017016F">
        <w:rPr>
          <w:rFonts w:ascii="Times New Roman" w:eastAsia="Times New Roman" w:hAnsi="Times New Roman" w:cs="Times New Roman"/>
          <w:sz w:val="28"/>
          <w:szCs w:val="28"/>
          <w:lang w:eastAsia="tr-TR"/>
        </w:rPr>
        <w:t>com’da</w:t>
      </w:r>
      <w:proofErr w:type="spellEnd"/>
      <w:proofErr w:type="gramEnd"/>
      <w:r w:rsidRPr="0017016F">
        <w:rPr>
          <w:rFonts w:ascii="Times New Roman" w:eastAsia="Times New Roman" w:hAnsi="Times New Roman" w:cs="Times New Roman"/>
          <w:sz w:val="28"/>
          <w:szCs w:val="28"/>
          <w:lang w:eastAsia="tr-TR"/>
        </w:rPr>
        <w:t xml:space="preserve"> güncel mevduat faizleri ve bankaların sunduğu avantajlı fırsatlar yer alıyor. </w:t>
      </w:r>
      <w:hyperlink r:id="rId5" w:tgtFrame="_blank" w:history="1">
        <w:r w:rsidRPr="0017016F">
          <w:rPr>
            <w:rFonts w:ascii="Times New Roman" w:eastAsia="Times New Roman" w:hAnsi="Times New Roman" w:cs="Times New Roman"/>
            <w:color w:val="007BFF"/>
            <w:sz w:val="28"/>
            <w:szCs w:val="28"/>
            <w:u w:val="single"/>
            <w:lang w:eastAsia="tr-TR"/>
          </w:rPr>
          <w:t>Mevduat</w:t>
        </w:r>
      </w:hyperlink>
      <w:r w:rsidRPr="0017016F">
        <w:rPr>
          <w:rFonts w:ascii="Times New Roman" w:eastAsia="Times New Roman" w:hAnsi="Times New Roman" w:cs="Times New Roman"/>
          <w:sz w:val="28"/>
          <w:szCs w:val="28"/>
          <w:lang w:eastAsia="tr-TR"/>
        </w:rPr>
        <w:t> sayfamıza göz atarak tasarruflarınızı en verimli şekilde değerlendirebilir ve daha fazla kazanç elde edebilirsiniz.</w:t>
      </w:r>
    </w:p>
    <w:p w:rsidR="003B3035" w:rsidRPr="0017016F"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4- Kur korumalı TL vadeli mevduat hesabı yatırımı</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Kur korumalı TL vadeli mevduat hesabı, birikimlerinizi döviz kurlarındaki ani değişimlere karşı koruyan bir hesap türüdür. Kur Korumalı Mevduat, Türk Lirası cinsinden döviz kurlarının vade sonunda faiz oranından daha fazla artması durumunda kur farkı koruması sağlayan bir vadeli mevduat ürünüdür.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proofErr w:type="spellStart"/>
      <w:r w:rsidRPr="0017016F">
        <w:rPr>
          <w:rFonts w:ascii="Times New Roman" w:eastAsia="Times New Roman" w:hAnsi="Times New Roman" w:cs="Times New Roman"/>
          <w:sz w:val="28"/>
          <w:szCs w:val="28"/>
          <w:lang w:eastAsia="tr-TR"/>
        </w:rPr>
        <w:t>KKM'da</w:t>
      </w:r>
      <w:proofErr w:type="spellEnd"/>
      <w:r w:rsidRPr="0017016F">
        <w:rPr>
          <w:rFonts w:ascii="Times New Roman" w:eastAsia="Times New Roman" w:hAnsi="Times New Roman" w:cs="Times New Roman"/>
          <w:sz w:val="28"/>
          <w:szCs w:val="28"/>
          <w:lang w:eastAsia="tr-TR"/>
        </w:rPr>
        <w:t xml:space="preserve"> vade açılışında belirlenen bir faiz oranı bulunur ve kur artışı olmasa bile hesap açılışında belirlenen faiz oranına göre faiz geliri elde edilir. Faiz oranından daha yüksek bir kur artışı olduğunda kur farkı alınabilirken, faiz oranının altında bir değişiklik olduğunda da zararı olmaz. Bu hesap türü, döviz riskinden korunmak isteyen kişiler için tercih edilebilecek bir yatırım aracıdır.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Kur korumalı TL vadeli mevduat hesabı vade süresi </w:t>
      </w:r>
      <w:proofErr w:type="gramStart"/>
      <w:r w:rsidRPr="0017016F">
        <w:rPr>
          <w:rFonts w:ascii="Times New Roman" w:eastAsia="Times New Roman" w:hAnsi="Times New Roman" w:cs="Times New Roman"/>
          <w:sz w:val="28"/>
          <w:szCs w:val="28"/>
          <w:lang w:eastAsia="tr-TR"/>
        </w:rPr>
        <w:t>3,6,9</w:t>
      </w:r>
      <w:proofErr w:type="gramEnd"/>
      <w:r w:rsidRPr="0017016F">
        <w:rPr>
          <w:rFonts w:ascii="Times New Roman" w:eastAsia="Times New Roman" w:hAnsi="Times New Roman" w:cs="Times New Roman"/>
          <w:sz w:val="28"/>
          <w:szCs w:val="28"/>
          <w:lang w:eastAsia="tr-TR"/>
        </w:rPr>
        <w:t xml:space="preserve"> ve 12 ay olarak açılır. Kur korumalı mevduat hesabı, Türk Lirası'nın değer kaybından korumayı amaçlar. TCMB tarafından her gün belirli saatlerde açıklanan alış kurları üzerinden hesaplama yapılır. Vade sonunda, bu kurun vade başlangıcındaki kura göre yüzdesel farkı dikkate alınır. Kur değişim oranına bağlı olarak ödemeler Türk Lirası cinsinden yapılır.</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Kur korumalı mevduat avantajları nelerdir?</w:t>
      </w:r>
    </w:p>
    <w:p w:rsidR="003B3035" w:rsidRPr="0017016F" w:rsidRDefault="003B3035" w:rsidP="003B303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Kur korumalı TL vadeli mevduat hesabı birçok avantaja sahiptir. İşte bu hesabın bazı avantajları:</w:t>
      </w:r>
    </w:p>
    <w:p w:rsidR="003B3035" w:rsidRPr="0017016F" w:rsidRDefault="003B3035" w:rsidP="003B303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Döviz dalgalanmalarından korur. Kur korumalı mevduat hesabı, döviz kurlarındaki ani değişimlere karşı koruma sağlar. Bu sayede birikimlerinizi döviz dalgalanmalarına karşı koruyabilirsiniz.</w:t>
      </w:r>
    </w:p>
    <w:p w:rsidR="003B3035" w:rsidRPr="0017016F" w:rsidRDefault="003B3035" w:rsidP="003B303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Döviz düşüşü olduğunda herhangi bir kayıp olmadan faiz getirisi elde edilir.</w:t>
      </w:r>
    </w:p>
    <w:p w:rsidR="003B3035" w:rsidRPr="0017016F" w:rsidRDefault="003B3035" w:rsidP="003B303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Uzun vadeli birikim </w:t>
      </w:r>
      <w:proofErr w:type="gramStart"/>
      <w:r w:rsidRPr="0017016F">
        <w:rPr>
          <w:rFonts w:ascii="Times New Roman" w:eastAsia="Times New Roman" w:hAnsi="Times New Roman" w:cs="Times New Roman"/>
          <w:sz w:val="28"/>
          <w:szCs w:val="28"/>
          <w:lang w:eastAsia="tr-TR"/>
        </w:rPr>
        <w:t>imkanı</w:t>
      </w:r>
      <w:proofErr w:type="gramEnd"/>
      <w:r w:rsidRPr="0017016F">
        <w:rPr>
          <w:rFonts w:ascii="Times New Roman" w:eastAsia="Times New Roman" w:hAnsi="Times New Roman" w:cs="Times New Roman"/>
          <w:sz w:val="28"/>
          <w:szCs w:val="28"/>
          <w:lang w:eastAsia="tr-TR"/>
        </w:rPr>
        <w:t xml:space="preserve"> mevcuttur. Kur Korumalı Mevduat hesabı, uzun vadeli birikim yapmak isteyenler için ideal bir seçenektir. Bu hesap türü, Türk Lirası'ndaki değer kaybından korunma amacıyla kullanılabilir.</w:t>
      </w:r>
    </w:p>
    <w:p w:rsidR="003B3035" w:rsidRPr="0017016F" w:rsidRDefault="003B3035" w:rsidP="003B303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Belirli bir faiz oranıyla birlikte getiri elde edebilirsiniz. Kur korumalı mevduat hesabı, belirli bir faiz oranıyla birlikte çalışır. Vade sonunda, faiz kazancınız hesaplanır ve birikimlerinize eklenir.</w:t>
      </w:r>
    </w:p>
    <w:p w:rsidR="003B3035" w:rsidRPr="0017016F" w:rsidRDefault="003B3035" w:rsidP="003B303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Esnek vade seçenekleri vardır. Minimum 3 ay açılır. Kur korumalı mevduat hesabında farklı vade seçenekleri bulunur. Böylece ihtiyaçlarınıza ve tercihlerinize uygun bir vade seçebilirsiniz.</w:t>
      </w:r>
    </w:p>
    <w:p w:rsidR="003B3035" w:rsidRPr="0017016F" w:rsidRDefault="003B3035" w:rsidP="003B303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Kolay erişim avantajı vardır. Kur korumalı mevduat hesabı, banka şubelerinden veya çevrimiçi bankacılık platformlarından kolayca erişilebilir. Bu sayede birikimlerinizi kolaylıkla yönetebilirsiniz.</w:t>
      </w:r>
    </w:p>
    <w:p w:rsidR="003B3035" w:rsidRPr="0017016F"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5- Dövizden dönüşümlü kur korumalı TL vadeli mevduat hesabı </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Döviz dönüşümlü TL mevduat hesabı, müşterilere avantajlı TL faiz oranlarından kazanç elde etmelerini sağlayan veya kurun faiz oranından daha fazla artması durumunda kur farkının korunmasını sağlayan bir üründür. Döviz dönüşümlü TL mevduat hesabının en büyük avantajlarından biri, dövizden TL'ye geçiş yapılabilmesi sebebiyle ek faiz oranlarından yararlanabilme </w:t>
      </w:r>
      <w:proofErr w:type="gramStart"/>
      <w:r w:rsidRPr="0017016F">
        <w:rPr>
          <w:rFonts w:ascii="Times New Roman" w:eastAsia="Times New Roman" w:hAnsi="Times New Roman" w:cs="Times New Roman"/>
          <w:sz w:val="28"/>
          <w:szCs w:val="28"/>
          <w:lang w:eastAsia="tr-TR"/>
        </w:rPr>
        <w:t>imkanı</w:t>
      </w:r>
      <w:proofErr w:type="gramEnd"/>
      <w:r w:rsidRPr="0017016F">
        <w:rPr>
          <w:rFonts w:ascii="Times New Roman" w:eastAsia="Times New Roman" w:hAnsi="Times New Roman" w:cs="Times New Roman"/>
          <w:sz w:val="28"/>
          <w:szCs w:val="28"/>
          <w:lang w:eastAsia="tr-TR"/>
        </w:rPr>
        <w:t xml:space="preserve"> sunmasıdır.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Döviz dönüşümlü TL mevduat hesabı açtırmak için öncelikle birikimlerinizi TL cinsine çevirmeniz gerekir. İşlem, Türkiye Cumhuriyeti Merkez Bankası tarafından belirlenen dönüşüm kurları üzerinden gerçekleştirilir. Ardından kur dönüşümlü TL mevduat hesabınızı açabilir ve varlıklarınızı kur değişimlerine karşı koruyabilirsiniz. Bu sayede döviz dalgalanmalarından etkilenmeden, birikimlerinizi TL cinsinden değerlendirebilirsiniz.</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Döviz dönüşümlü TL mevduat hesabının avantajları nelerdir?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Döviz dönüşümlü TL mevduat hesaplarının avantajları şunlardır:</w:t>
      </w:r>
    </w:p>
    <w:p w:rsidR="003B3035" w:rsidRPr="0017016F" w:rsidRDefault="003B3035" w:rsidP="003B303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Dövizden dönüşümlü kur korumalı TL hesabında vade sonunda paranızı isteğe bağlı olarak döviz olarak alma </w:t>
      </w:r>
      <w:proofErr w:type="gramStart"/>
      <w:r w:rsidRPr="0017016F">
        <w:rPr>
          <w:rFonts w:ascii="Times New Roman" w:eastAsia="Times New Roman" w:hAnsi="Times New Roman" w:cs="Times New Roman"/>
          <w:sz w:val="28"/>
          <w:szCs w:val="28"/>
          <w:lang w:eastAsia="tr-TR"/>
        </w:rPr>
        <w:t>imkanınız</w:t>
      </w:r>
      <w:proofErr w:type="gramEnd"/>
      <w:r w:rsidRPr="0017016F">
        <w:rPr>
          <w:rFonts w:ascii="Times New Roman" w:eastAsia="Times New Roman" w:hAnsi="Times New Roman" w:cs="Times New Roman"/>
          <w:sz w:val="28"/>
          <w:szCs w:val="28"/>
          <w:lang w:eastAsia="tr-TR"/>
        </w:rPr>
        <w:t xml:space="preserve"> bulunuyor</w:t>
      </w:r>
    </w:p>
    <w:p w:rsidR="003B3035" w:rsidRPr="0017016F" w:rsidRDefault="003B3035" w:rsidP="003B303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Vade sonunda döviz olarak mevduatınızı almayı tercih ederseniz, dövizin sabit kalması veya düşmesi durumunda faiz getirisi elde ederek daha fazla döviz alabilme </w:t>
      </w:r>
      <w:proofErr w:type="gramStart"/>
      <w:r w:rsidRPr="0017016F">
        <w:rPr>
          <w:rFonts w:ascii="Times New Roman" w:eastAsia="Times New Roman" w:hAnsi="Times New Roman" w:cs="Times New Roman"/>
          <w:sz w:val="28"/>
          <w:szCs w:val="28"/>
          <w:lang w:eastAsia="tr-TR"/>
        </w:rPr>
        <w:t>imkanı</w:t>
      </w:r>
      <w:proofErr w:type="gramEnd"/>
      <w:r w:rsidRPr="0017016F">
        <w:rPr>
          <w:rFonts w:ascii="Times New Roman" w:eastAsia="Times New Roman" w:hAnsi="Times New Roman" w:cs="Times New Roman"/>
          <w:sz w:val="28"/>
          <w:szCs w:val="28"/>
          <w:lang w:eastAsia="tr-TR"/>
        </w:rPr>
        <w:t xml:space="preserve"> olur.</w:t>
      </w:r>
    </w:p>
    <w:p w:rsidR="003B3035" w:rsidRPr="0017016F" w:rsidRDefault="003B3035" w:rsidP="003B303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Esnek vade seçenekleri vardır. Döviz dönüşümlü TL mevduat hesabı vade süresi 3,6 ve 12 ay olarak açılır.</w:t>
      </w:r>
    </w:p>
    <w:p w:rsidR="003B3035" w:rsidRPr="0017016F" w:rsidRDefault="003B3035" w:rsidP="003B303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Dövizden dönüşümlü kur korumalı TL vadeli mevduat hesabı, yatırımcılara daha fazla TL satın alma fırsatı sunarak avantaj sağlar.</w:t>
      </w:r>
    </w:p>
    <w:p w:rsidR="003B3035" w:rsidRPr="0017016F"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6- VİOP (Vadeli İşlemler ve Opsiyon Piyasası) </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Vadeli işlemler ve </w:t>
      </w:r>
      <w:proofErr w:type="gramStart"/>
      <w:r w:rsidRPr="0017016F">
        <w:rPr>
          <w:rFonts w:ascii="Times New Roman" w:eastAsia="Times New Roman" w:hAnsi="Times New Roman" w:cs="Times New Roman"/>
          <w:sz w:val="28"/>
          <w:szCs w:val="28"/>
          <w:lang w:eastAsia="tr-TR"/>
        </w:rPr>
        <w:t>opsiyon</w:t>
      </w:r>
      <w:proofErr w:type="gramEnd"/>
      <w:r w:rsidRPr="0017016F">
        <w:rPr>
          <w:rFonts w:ascii="Times New Roman" w:eastAsia="Times New Roman" w:hAnsi="Times New Roman" w:cs="Times New Roman"/>
          <w:sz w:val="28"/>
          <w:szCs w:val="28"/>
          <w:lang w:eastAsia="tr-TR"/>
        </w:rPr>
        <w:t xml:space="preserve"> piyasası yatırımı, yatırımcılara farklı finansal enstrümanlar üzerinden gelecekteki fiyat değişimlerine yönelik işlemler yapma imkanı sunan bir yatırım şeklidir. Bu piyasada endeks, kıymetli madenler, pay, döviz, enerji, emtia, yabancı endeksler, metal ve devlet iç borçlanma senetleri gibi çeşitli varlıklar üzerine vadeli işlem sözleşmeleri ve </w:t>
      </w:r>
      <w:proofErr w:type="gramStart"/>
      <w:r w:rsidRPr="0017016F">
        <w:rPr>
          <w:rFonts w:ascii="Times New Roman" w:eastAsia="Times New Roman" w:hAnsi="Times New Roman" w:cs="Times New Roman"/>
          <w:sz w:val="28"/>
          <w:szCs w:val="28"/>
          <w:lang w:eastAsia="tr-TR"/>
        </w:rPr>
        <w:t>opsiyon</w:t>
      </w:r>
      <w:proofErr w:type="gramEnd"/>
      <w:r w:rsidRPr="0017016F">
        <w:rPr>
          <w:rFonts w:ascii="Times New Roman" w:eastAsia="Times New Roman" w:hAnsi="Times New Roman" w:cs="Times New Roman"/>
          <w:sz w:val="28"/>
          <w:szCs w:val="28"/>
          <w:lang w:eastAsia="tr-TR"/>
        </w:rPr>
        <w:t xml:space="preserve"> sözleşmeleri işlem görür.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Vadeli işlem sözleşmeleri, belirli bir vadede, önceden belirlenen fiyat ve nitelikte dayanak varlığı satma veya alma yükümlülüğü verir. Bu sözleşmeler, yatırımcılar için bir fırsat sunar çünkü fiyat değişikliklerine karşı risk almaya istekli ve mali yatırımlarını </w:t>
      </w:r>
      <w:proofErr w:type="spellStart"/>
      <w:r w:rsidRPr="0017016F">
        <w:rPr>
          <w:rFonts w:ascii="Times New Roman" w:eastAsia="Times New Roman" w:hAnsi="Times New Roman" w:cs="Times New Roman"/>
          <w:sz w:val="28"/>
          <w:szCs w:val="28"/>
          <w:lang w:eastAsia="tr-TR"/>
        </w:rPr>
        <w:t>hedge</w:t>
      </w:r>
      <w:proofErr w:type="spellEnd"/>
      <w:r w:rsidRPr="0017016F">
        <w:rPr>
          <w:rFonts w:ascii="Times New Roman" w:eastAsia="Times New Roman" w:hAnsi="Times New Roman" w:cs="Times New Roman"/>
          <w:sz w:val="28"/>
          <w:szCs w:val="28"/>
          <w:lang w:eastAsia="tr-TR"/>
        </w:rPr>
        <w:t xml:space="preserve"> etmek istemeleri durumunda kullanılabilirler.  Sözleşme büyüklüğü ve vade, sözleşme türüne göre belirlenir ve yatırımcının işlem yapmak için yatırması gereken başlangıç teminatı da her sözleşme türü için ayrı olarak belirlenir.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Örneğin, </w:t>
      </w:r>
      <w:proofErr w:type="gramStart"/>
      <w:r w:rsidRPr="0017016F">
        <w:rPr>
          <w:rFonts w:ascii="Times New Roman" w:eastAsia="Times New Roman" w:hAnsi="Times New Roman" w:cs="Times New Roman"/>
          <w:sz w:val="28"/>
          <w:szCs w:val="28"/>
          <w:lang w:eastAsia="tr-TR"/>
        </w:rPr>
        <w:t>1:10</w:t>
      </w:r>
      <w:proofErr w:type="gramEnd"/>
      <w:r w:rsidRPr="0017016F">
        <w:rPr>
          <w:rFonts w:ascii="Times New Roman" w:eastAsia="Times New Roman" w:hAnsi="Times New Roman" w:cs="Times New Roman"/>
          <w:sz w:val="28"/>
          <w:szCs w:val="28"/>
          <w:lang w:eastAsia="tr-TR"/>
        </w:rPr>
        <w:t xml:space="preserve"> kaldıraç oranına sahip bir piyasada, yatırımcılar 1.000 TL gibi bir miktarla işlem yaparak, aslında 10.000 TL değerinde pozisyon açabilme imkanına sahip olabilirler. Bu da yatırımcıya, daha yüksek kazanç potansiyeli sunarak risk almayı tercih edenler için önemli bir fırsat sunar.</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proofErr w:type="spellStart"/>
      <w:r w:rsidRPr="0017016F">
        <w:rPr>
          <w:rFonts w:ascii="Times New Roman" w:eastAsia="Times New Roman" w:hAnsi="Times New Roman" w:cs="Times New Roman"/>
          <w:b/>
          <w:bCs/>
          <w:sz w:val="28"/>
          <w:szCs w:val="28"/>
          <w:lang w:eastAsia="tr-TR"/>
        </w:rPr>
        <w:t>VİOP'a</w:t>
      </w:r>
      <w:proofErr w:type="spellEnd"/>
      <w:r w:rsidRPr="0017016F">
        <w:rPr>
          <w:rFonts w:ascii="Times New Roman" w:eastAsia="Times New Roman" w:hAnsi="Times New Roman" w:cs="Times New Roman"/>
          <w:b/>
          <w:bCs/>
          <w:sz w:val="28"/>
          <w:szCs w:val="28"/>
          <w:lang w:eastAsia="tr-TR"/>
        </w:rPr>
        <w:t xml:space="preserve"> vadeli işlem sözleşmesi alım/satım emirleri nasıl iletilir?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proofErr w:type="spellStart"/>
      <w:r w:rsidRPr="0017016F">
        <w:rPr>
          <w:rFonts w:ascii="Times New Roman" w:eastAsia="Times New Roman" w:hAnsi="Times New Roman" w:cs="Times New Roman"/>
          <w:sz w:val="28"/>
          <w:szCs w:val="28"/>
          <w:lang w:eastAsia="tr-TR"/>
        </w:rPr>
        <w:t>VİOP'tan</w:t>
      </w:r>
      <w:proofErr w:type="spellEnd"/>
      <w:r w:rsidRPr="0017016F">
        <w:rPr>
          <w:rFonts w:ascii="Times New Roman" w:eastAsia="Times New Roman" w:hAnsi="Times New Roman" w:cs="Times New Roman"/>
          <w:sz w:val="28"/>
          <w:szCs w:val="28"/>
          <w:lang w:eastAsia="tr-TR"/>
        </w:rPr>
        <w:t xml:space="preserve"> vadeli işlem sözleşmesi almak isterseniz, öncelikle SPK tarafından yetkilendirilmiş bir VİOP üyesi olan bir yatırım kuruluşunda (aracı kurum veya banka) hesap açtırmanız gerekir. Yatırımcılar, SPK tarafından türev araçlarda işlem aracılığı faaliyeti için yetkilendirilmiş kuruluşlar aracılığıyla vadeli işlem sözleşmesi alım/satım emirlerini borsaya iletebilirler.  Piyasadaki son gelişmeleri değerlendirip analiz ederek alım veya satım emirlerinizde bir karar almanız gerekir.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Yatırımcılar, piyasa koşullarını ve riskleri iyi bir şekilde anlamalı ve yatırımlarını buna göre yönetmelidirler. İyi bir araştırma yapılması, piyasa analizlerinin takip edilmesi ve gerektiğinde profesyonel danışmanlık alınması önerilir. Piyasa koşullarını izlemek, doğru stratejileri belirlemek ve disiplinli hareket etmek, başarılı bir vadeli işlemler ve </w:t>
      </w:r>
      <w:proofErr w:type="gramStart"/>
      <w:r w:rsidRPr="0017016F">
        <w:rPr>
          <w:rFonts w:ascii="Times New Roman" w:eastAsia="Times New Roman" w:hAnsi="Times New Roman" w:cs="Times New Roman"/>
          <w:sz w:val="28"/>
          <w:szCs w:val="28"/>
          <w:lang w:eastAsia="tr-TR"/>
        </w:rPr>
        <w:t>opsiyon</w:t>
      </w:r>
      <w:proofErr w:type="gramEnd"/>
      <w:r w:rsidRPr="0017016F">
        <w:rPr>
          <w:rFonts w:ascii="Times New Roman" w:eastAsia="Times New Roman" w:hAnsi="Times New Roman" w:cs="Times New Roman"/>
          <w:sz w:val="28"/>
          <w:szCs w:val="28"/>
          <w:lang w:eastAsia="tr-TR"/>
        </w:rPr>
        <w:t xml:space="preserve"> piyasası yatırımcısı olmanın önemli adımlarıdır.</w:t>
      </w:r>
    </w:p>
    <w:p w:rsidR="003B3035" w:rsidRPr="003B3035"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7- Hisse senedi yatırımı</w:t>
      </w:r>
      <w:r>
        <w:rPr>
          <w:rFonts w:ascii="Times New Roman" w:eastAsia="Times New Roman" w:hAnsi="Times New Roman" w:cs="Times New Roman"/>
          <w:b/>
          <w:bCs/>
          <w:sz w:val="28"/>
          <w:szCs w:val="28"/>
          <w:lang w:eastAsia="tr-TR"/>
        </w:rPr>
        <w:t xml:space="preserve"> </w:t>
      </w:r>
      <w:r w:rsidRPr="009A38F2">
        <w:rPr>
          <w:rFonts w:ascii="Times New Roman" w:hAnsi="Times New Roman" w:cs="Times New Roman"/>
          <w:b/>
          <w:color w:val="333333"/>
          <w:sz w:val="28"/>
          <w:szCs w:val="28"/>
          <w:lang w:eastAsia="tr-TR"/>
        </w:rPr>
        <w:t>(borsa oynamak)</w:t>
      </w:r>
    </w:p>
    <w:p w:rsidR="003B3035" w:rsidRPr="009A38F2" w:rsidRDefault="003B3035" w:rsidP="003B3035">
      <w:pPr>
        <w:jc w:val="both"/>
        <w:rPr>
          <w:rFonts w:ascii="Times New Roman" w:hAnsi="Times New Roman" w:cs="Times New Roman"/>
          <w:color w:val="333333"/>
          <w:sz w:val="28"/>
          <w:szCs w:val="28"/>
          <w:lang w:eastAsia="tr-TR"/>
        </w:rPr>
      </w:pPr>
      <w:r w:rsidRPr="009A38F2">
        <w:rPr>
          <w:rFonts w:ascii="Times New Roman" w:hAnsi="Times New Roman" w:cs="Times New Roman"/>
          <w:color w:val="333333"/>
          <w:sz w:val="28"/>
          <w:szCs w:val="28"/>
          <w:lang w:eastAsia="tr-TR"/>
        </w:rPr>
        <w:t xml:space="preserve">Hisse senedi alarak bir firmaya yatırım yapmak, en popüler yatırım tiplerinden biridir. Her hisse firmada sahip olduğunuz küçük bir oranı ifade eder. </w:t>
      </w:r>
      <w:proofErr w:type="gramStart"/>
      <w:r w:rsidRPr="009A38F2">
        <w:rPr>
          <w:rFonts w:ascii="Times New Roman" w:hAnsi="Times New Roman" w:cs="Times New Roman"/>
          <w:color w:val="333333"/>
          <w:sz w:val="28"/>
          <w:szCs w:val="28"/>
          <w:lang w:eastAsia="tr-TR"/>
        </w:rPr>
        <w:t>Kağıtlar</w:t>
      </w:r>
      <w:proofErr w:type="gramEnd"/>
      <w:r w:rsidRPr="009A38F2">
        <w:rPr>
          <w:rFonts w:ascii="Times New Roman" w:hAnsi="Times New Roman" w:cs="Times New Roman"/>
          <w:color w:val="333333"/>
          <w:sz w:val="28"/>
          <w:szCs w:val="28"/>
          <w:lang w:eastAsia="tr-TR"/>
        </w:rPr>
        <w:t xml:space="preserve"> yükseldiği vakit satışını yaparak iyi para kazanabilirsiniz, buna karşılık eğer firmada işler iyiye gitmezse ve piyasada değer kaybı yaşarsa çok para da kaybedebilirsiniz.</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Hisse senedi yatırımları, bireylerin şirketlere ait hisse senetlerini satın alarak ortaklık hakkı elde etme ve şirketin karına ortak olma amacını taşır. Hisse senetleri, uzun vadeli yatırımların yanı sıra kısa vadeli kazanç elde etmek isteyen yatırımcılar için de popülerdir. Yatırımcılar, hisse senedi yatırımı yaparak şirketlerin büyümesi ve başarılı olması durumunda sermaye artışından ve temettü ödemelerinden faydalanmayı hedefler. Hisse senedi alırken yatırımcıların şirketin finansal durumunu, sektör </w:t>
      </w:r>
      <w:proofErr w:type="gramStart"/>
      <w:r w:rsidRPr="0017016F">
        <w:rPr>
          <w:rFonts w:ascii="Times New Roman" w:eastAsia="Times New Roman" w:hAnsi="Times New Roman" w:cs="Times New Roman"/>
          <w:sz w:val="28"/>
          <w:szCs w:val="28"/>
          <w:lang w:eastAsia="tr-TR"/>
        </w:rPr>
        <w:t>trendlerini</w:t>
      </w:r>
      <w:proofErr w:type="gramEnd"/>
      <w:r w:rsidRPr="0017016F">
        <w:rPr>
          <w:rFonts w:ascii="Times New Roman" w:eastAsia="Times New Roman" w:hAnsi="Times New Roman" w:cs="Times New Roman"/>
          <w:sz w:val="28"/>
          <w:szCs w:val="28"/>
          <w:lang w:eastAsia="tr-TR"/>
        </w:rPr>
        <w:t xml:space="preserve"> ve şirketin gelecekteki potansiyelini değerlendirmesi önemlidir.</w:t>
      </w:r>
    </w:p>
    <w:p w:rsidR="003B3035" w:rsidRPr="0017016F"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8- Repo</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Repo yatırımı, birikimlerinizi kısa vadeli ve düşük riskli bir şekilde değerlendirebileceğiniz bir finansal </w:t>
      </w:r>
      <w:proofErr w:type="gramStart"/>
      <w:r w:rsidRPr="0017016F">
        <w:rPr>
          <w:rFonts w:ascii="Times New Roman" w:eastAsia="Times New Roman" w:hAnsi="Times New Roman" w:cs="Times New Roman"/>
          <w:sz w:val="28"/>
          <w:szCs w:val="28"/>
          <w:lang w:eastAsia="tr-TR"/>
        </w:rPr>
        <w:t>enstrümandır</w:t>
      </w:r>
      <w:proofErr w:type="gramEnd"/>
      <w:r w:rsidRPr="0017016F">
        <w:rPr>
          <w:rFonts w:ascii="Times New Roman" w:eastAsia="Times New Roman" w:hAnsi="Times New Roman" w:cs="Times New Roman"/>
          <w:sz w:val="28"/>
          <w:szCs w:val="28"/>
          <w:lang w:eastAsia="tr-TR"/>
        </w:rPr>
        <w:t>. Bu işlemde, yatırımcılar menkul kıymetleri belirli bir süre için satarak geri almayı taahhüt ederler. Repo yatırımı, piyasada likidite darlığı yaşandığında bankacılık likiditesinin aktarılması amacıyla geçici bir süre için kullanılabilir. Repo işlemlerine konu olabilecek menkul kıymetler arasında devlet tahvilleri, hazine bonoları, banka bonoları, banka garantili bonolar, kamu ortaklığı idaresi ve Toplu Konut idaresi tarafından ihraç edilen borçlanma senetleri ile borsa işlem gören borçlanma senetleri bulunur.</w:t>
      </w:r>
    </w:p>
    <w:p w:rsidR="003B3035" w:rsidRPr="0017016F"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9- Yatırım Fonu</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Yatırım fonları, halktan topladıkları paraları hisse senedi, hazine bonosu, altın gibi sermaye piyasası araçlarından oluşan </w:t>
      </w:r>
      <w:proofErr w:type="gramStart"/>
      <w:r w:rsidRPr="0017016F">
        <w:rPr>
          <w:rFonts w:ascii="Times New Roman" w:eastAsia="Times New Roman" w:hAnsi="Times New Roman" w:cs="Times New Roman"/>
          <w:sz w:val="28"/>
          <w:szCs w:val="28"/>
          <w:lang w:eastAsia="tr-TR"/>
        </w:rPr>
        <w:t>portföyleri</w:t>
      </w:r>
      <w:proofErr w:type="gramEnd"/>
      <w:r w:rsidRPr="0017016F">
        <w:rPr>
          <w:rFonts w:ascii="Times New Roman" w:eastAsia="Times New Roman" w:hAnsi="Times New Roman" w:cs="Times New Roman"/>
          <w:sz w:val="28"/>
          <w:szCs w:val="28"/>
          <w:lang w:eastAsia="tr-TR"/>
        </w:rPr>
        <w:t xml:space="preserve"> yöneterek değerlendirirler. Bu fonlar, risk ve getiri açısından iki tip olarak sınıflandırılırlar: A tipi ve B tipi fonlar.</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A tipi fonlar</w:t>
      </w:r>
    </w:p>
    <w:p w:rsidR="003B3035" w:rsidRPr="0017016F" w:rsidRDefault="003B3035" w:rsidP="003B303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Hisse senedi içerdikleri için daha yüksek fiyat dalgalanmalarına sahip olabilirler.</w:t>
      </w:r>
    </w:p>
    <w:p w:rsidR="003B3035" w:rsidRPr="0017016F" w:rsidRDefault="003B3035" w:rsidP="003B303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Genellikle uzun vadeli yatırımcılar tarafından tercih edilirler.</w:t>
      </w:r>
    </w:p>
    <w:p w:rsidR="003B3035" w:rsidRPr="0017016F" w:rsidRDefault="003B3035" w:rsidP="003B303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Yüksek risk ve getiri potansiyeline sahiptirler.</w:t>
      </w:r>
    </w:p>
    <w:p w:rsidR="003B3035" w:rsidRPr="0017016F" w:rsidRDefault="003B3035" w:rsidP="003B303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Yatırımcıların büyüme potansiyeli olan şirketlere yatırım yapma </w:t>
      </w:r>
      <w:proofErr w:type="gramStart"/>
      <w:r w:rsidRPr="0017016F">
        <w:rPr>
          <w:rFonts w:ascii="Times New Roman" w:eastAsia="Times New Roman" w:hAnsi="Times New Roman" w:cs="Times New Roman"/>
          <w:sz w:val="28"/>
          <w:szCs w:val="28"/>
          <w:lang w:eastAsia="tr-TR"/>
        </w:rPr>
        <w:t>imkanı</w:t>
      </w:r>
      <w:proofErr w:type="gramEnd"/>
      <w:r w:rsidRPr="0017016F">
        <w:rPr>
          <w:rFonts w:ascii="Times New Roman" w:eastAsia="Times New Roman" w:hAnsi="Times New Roman" w:cs="Times New Roman"/>
          <w:sz w:val="28"/>
          <w:szCs w:val="28"/>
          <w:lang w:eastAsia="tr-TR"/>
        </w:rPr>
        <w:t xml:space="preserve"> sağlarlar.</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B tipi fonlar</w:t>
      </w:r>
    </w:p>
    <w:p w:rsidR="003B3035" w:rsidRPr="0017016F" w:rsidRDefault="003B3035" w:rsidP="003B303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Genellikle sabit getirili menkul kıymetlere odaklanırlar.</w:t>
      </w:r>
    </w:p>
    <w:p w:rsidR="003B3035" w:rsidRPr="0017016F" w:rsidRDefault="003B3035" w:rsidP="003B303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Daha düşük riskli olarak kabul edilirler.</w:t>
      </w:r>
    </w:p>
    <w:p w:rsidR="003B3035" w:rsidRPr="0017016F" w:rsidRDefault="003B3035" w:rsidP="003B303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Sabit bir getiri sağlamak amacıyla kısa veya orta vadeli yatırımlara yönelirler.</w:t>
      </w:r>
    </w:p>
    <w:p w:rsidR="003B3035" w:rsidRPr="0017016F" w:rsidRDefault="003B3035" w:rsidP="003B303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Genellikle düzenli gelir elde etmek isteyen yatırımcılar tarafından tercih edilirler.</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Likit fon nedir?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Likit fonlar, paranızı değerlendirebileceğiniz önemli bir yatırım aracıdır. Bu fonlar, yatırımcıların nakde çevirebileceği hızlı ve kolay bir seçenektir. Likit fonlar, B tipi yatırım fonu kategorisinde yer alır ve sabit getirili ürünler, tahvil, bono, repo ve hisse senedi gibi </w:t>
      </w:r>
      <w:proofErr w:type="gramStart"/>
      <w:r w:rsidRPr="0017016F">
        <w:rPr>
          <w:rFonts w:ascii="Times New Roman" w:eastAsia="Times New Roman" w:hAnsi="Times New Roman" w:cs="Times New Roman"/>
          <w:sz w:val="28"/>
          <w:szCs w:val="28"/>
          <w:lang w:eastAsia="tr-TR"/>
        </w:rPr>
        <w:t>enstrümanları</w:t>
      </w:r>
      <w:proofErr w:type="gramEnd"/>
      <w:r w:rsidRPr="0017016F">
        <w:rPr>
          <w:rFonts w:ascii="Times New Roman" w:eastAsia="Times New Roman" w:hAnsi="Times New Roman" w:cs="Times New Roman"/>
          <w:sz w:val="28"/>
          <w:szCs w:val="28"/>
          <w:lang w:eastAsia="tr-TR"/>
        </w:rPr>
        <w:t xml:space="preserve"> içerir. Bu fonlar, 180 günden kısa vadeli </w:t>
      </w:r>
      <w:proofErr w:type="gramStart"/>
      <w:r w:rsidRPr="0017016F">
        <w:rPr>
          <w:rFonts w:ascii="Times New Roman" w:eastAsia="Times New Roman" w:hAnsi="Times New Roman" w:cs="Times New Roman"/>
          <w:sz w:val="28"/>
          <w:szCs w:val="28"/>
          <w:lang w:eastAsia="tr-TR"/>
        </w:rPr>
        <w:t>kağıtlar</w:t>
      </w:r>
      <w:proofErr w:type="gramEnd"/>
      <w:r w:rsidRPr="0017016F">
        <w:rPr>
          <w:rFonts w:ascii="Times New Roman" w:eastAsia="Times New Roman" w:hAnsi="Times New Roman" w:cs="Times New Roman"/>
          <w:sz w:val="28"/>
          <w:szCs w:val="28"/>
          <w:lang w:eastAsia="tr-TR"/>
        </w:rPr>
        <w:t xml:space="preserve"> ve sabit getirili ürünlerden oluşan portföyleri içeriyor.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Likit fonlar, düşük risk seviyesine sahip olduklarından getirileri de genellikle düşük seviyelerde oluyor ve çoğunlukla tek haneli getiriler sağlaması bekleniyor.  Yatırımcılar, </w:t>
      </w:r>
      <w:proofErr w:type="gramStart"/>
      <w:r w:rsidRPr="0017016F">
        <w:rPr>
          <w:rFonts w:ascii="Times New Roman" w:eastAsia="Times New Roman" w:hAnsi="Times New Roman" w:cs="Times New Roman"/>
          <w:sz w:val="28"/>
          <w:szCs w:val="28"/>
          <w:lang w:eastAsia="tr-TR"/>
        </w:rPr>
        <w:t>likit</w:t>
      </w:r>
      <w:proofErr w:type="gramEnd"/>
      <w:r w:rsidRPr="0017016F">
        <w:rPr>
          <w:rFonts w:ascii="Times New Roman" w:eastAsia="Times New Roman" w:hAnsi="Times New Roman" w:cs="Times New Roman"/>
          <w:sz w:val="28"/>
          <w:szCs w:val="28"/>
          <w:lang w:eastAsia="tr-TR"/>
        </w:rPr>
        <w:t xml:space="preserve"> fonlara yatırdıkları paraları kısa sürede geri çekebilir ve nakit ihtiyaçlarını karşılayabilirler. Bu şekilde, piyasa dalgalanmalarına karşı koruma sağlayarak güvenli bir yatırım yapabilirler. Likit fonlar, düşük maliyetleri ve likidite avantajlarıyla yatırımcılar için ilgi çekici bir yatırım aracıdır.</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TEFAS nedir?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TEFAS, Türkiye Elektronik Fon Dağıtım Platformu'nun kısaltmasıdır. Sermaye piyasasında var olan tüm yatırım fonlarına tek bir terminal üzerinden ulaşım </w:t>
      </w:r>
      <w:proofErr w:type="gramStart"/>
      <w:r w:rsidRPr="0017016F">
        <w:rPr>
          <w:rFonts w:ascii="Times New Roman" w:eastAsia="Times New Roman" w:hAnsi="Times New Roman" w:cs="Times New Roman"/>
          <w:sz w:val="28"/>
          <w:szCs w:val="28"/>
          <w:lang w:eastAsia="tr-TR"/>
        </w:rPr>
        <w:t>imkanı</w:t>
      </w:r>
      <w:proofErr w:type="gramEnd"/>
      <w:r w:rsidRPr="0017016F">
        <w:rPr>
          <w:rFonts w:ascii="Times New Roman" w:eastAsia="Times New Roman" w:hAnsi="Times New Roman" w:cs="Times New Roman"/>
          <w:sz w:val="28"/>
          <w:szCs w:val="28"/>
          <w:lang w:eastAsia="tr-TR"/>
        </w:rPr>
        <w:t xml:space="preserve"> sağlayan elektronik bir platformdur. Platform, yerli, yabancı, bireysel ve kurumsal yatırımcılara hizmet verir.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TEFAS, yatırımcılara geniş bir yatırım fonu seçeneği sunan bir platformdur. Bu platformda katılma hesapları, altın ve diğer değerli maden fonları gibi birçok yatırım fonu seçeneği bulunur. </w:t>
      </w:r>
      <w:proofErr w:type="spellStart"/>
      <w:r w:rsidRPr="0017016F">
        <w:rPr>
          <w:rFonts w:ascii="Times New Roman" w:eastAsia="Times New Roman" w:hAnsi="Times New Roman" w:cs="Times New Roman"/>
          <w:sz w:val="28"/>
          <w:szCs w:val="28"/>
          <w:lang w:eastAsia="tr-TR"/>
        </w:rPr>
        <w:t>TEFAS'ı</w:t>
      </w:r>
      <w:proofErr w:type="spellEnd"/>
      <w:r w:rsidRPr="0017016F">
        <w:rPr>
          <w:rFonts w:ascii="Times New Roman" w:eastAsia="Times New Roman" w:hAnsi="Times New Roman" w:cs="Times New Roman"/>
          <w:sz w:val="28"/>
          <w:szCs w:val="28"/>
          <w:lang w:eastAsia="tr-TR"/>
        </w:rPr>
        <w:t xml:space="preserve"> kullanabilmek için mevcut yatırım hesabınızın olması yeterlidir.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Mevcutta yatırım hesabınız varsa platformu kullanabilmek için ekstra bir işlem yapmanız gerekmez. Hesabınızın bulunduğu banka veya aracı kurumun sağladığı hizmet kanallarını kullanarak fon alım satım işlemlerini gerçekleştirebilirsiniz.</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Tematik fon nedir?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Tematik fonlar genellikle orta ve uzun vadeye odaklanır ve yatırımcıların </w:t>
      </w:r>
      <w:proofErr w:type="gramStart"/>
      <w:r w:rsidRPr="0017016F">
        <w:rPr>
          <w:rFonts w:ascii="Times New Roman" w:eastAsia="Times New Roman" w:hAnsi="Times New Roman" w:cs="Times New Roman"/>
          <w:sz w:val="28"/>
          <w:szCs w:val="28"/>
          <w:lang w:eastAsia="tr-TR"/>
        </w:rPr>
        <w:t>portföylerini</w:t>
      </w:r>
      <w:proofErr w:type="gramEnd"/>
      <w:r w:rsidRPr="0017016F">
        <w:rPr>
          <w:rFonts w:ascii="Times New Roman" w:eastAsia="Times New Roman" w:hAnsi="Times New Roman" w:cs="Times New Roman"/>
          <w:sz w:val="28"/>
          <w:szCs w:val="28"/>
          <w:lang w:eastAsia="tr-TR"/>
        </w:rPr>
        <w:t xml:space="preserve"> belirli bir temaya göre çeşitlendirmelerine olanak sağlar. Yatırımcılar, ilgili sektörlerin büyüme potansiyeline yönelik getiri elde etme </w:t>
      </w:r>
      <w:proofErr w:type="gramStart"/>
      <w:r w:rsidRPr="0017016F">
        <w:rPr>
          <w:rFonts w:ascii="Times New Roman" w:eastAsia="Times New Roman" w:hAnsi="Times New Roman" w:cs="Times New Roman"/>
          <w:sz w:val="28"/>
          <w:szCs w:val="28"/>
          <w:lang w:eastAsia="tr-TR"/>
        </w:rPr>
        <w:t>imkanına</w:t>
      </w:r>
      <w:proofErr w:type="gramEnd"/>
      <w:r w:rsidRPr="0017016F">
        <w:rPr>
          <w:rFonts w:ascii="Times New Roman" w:eastAsia="Times New Roman" w:hAnsi="Times New Roman" w:cs="Times New Roman"/>
          <w:sz w:val="28"/>
          <w:szCs w:val="28"/>
          <w:lang w:eastAsia="tr-TR"/>
        </w:rPr>
        <w:t xml:space="preserve"> sahip olur. Uzmanlaşma gerektiren yatırım stratejisine sahip fon türüdür. Örnek olarak Tarım, Elektrikli araçlar veya sağlık sektörüne yatırım yapabilirsiniz.</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Hangi fonlar alınabilir?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Yatırımcılar, kendi tercihlerine ve risk toleranslarına bağlı olarak çeşitli fon türlerine yatırım yapma </w:t>
      </w:r>
      <w:proofErr w:type="gramStart"/>
      <w:r w:rsidRPr="0017016F">
        <w:rPr>
          <w:rFonts w:ascii="Times New Roman" w:eastAsia="Times New Roman" w:hAnsi="Times New Roman" w:cs="Times New Roman"/>
          <w:sz w:val="28"/>
          <w:szCs w:val="28"/>
          <w:lang w:eastAsia="tr-TR"/>
        </w:rPr>
        <w:t>imkanına</w:t>
      </w:r>
      <w:proofErr w:type="gramEnd"/>
      <w:r w:rsidRPr="0017016F">
        <w:rPr>
          <w:rFonts w:ascii="Times New Roman" w:eastAsia="Times New Roman" w:hAnsi="Times New Roman" w:cs="Times New Roman"/>
          <w:sz w:val="28"/>
          <w:szCs w:val="28"/>
          <w:lang w:eastAsia="tr-TR"/>
        </w:rPr>
        <w:t xml:space="preserve"> sahiptir. Yurtdışında yatırım yapmayı düşünen yatırımcılar için özellikle tercih edilebilir olan bu fonlar, kolaylıkla erişilebilir bir seçenek sunar. Uzmanlar, sizin adınıza </w:t>
      </w:r>
      <w:proofErr w:type="gramStart"/>
      <w:r w:rsidRPr="0017016F">
        <w:rPr>
          <w:rFonts w:ascii="Times New Roman" w:eastAsia="Times New Roman" w:hAnsi="Times New Roman" w:cs="Times New Roman"/>
          <w:sz w:val="28"/>
          <w:szCs w:val="28"/>
          <w:lang w:eastAsia="tr-TR"/>
        </w:rPr>
        <w:t>portföyünüzü</w:t>
      </w:r>
      <w:proofErr w:type="gramEnd"/>
      <w:r w:rsidRPr="0017016F">
        <w:rPr>
          <w:rFonts w:ascii="Times New Roman" w:eastAsia="Times New Roman" w:hAnsi="Times New Roman" w:cs="Times New Roman"/>
          <w:sz w:val="28"/>
          <w:szCs w:val="28"/>
          <w:lang w:eastAsia="tr-TR"/>
        </w:rPr>
        <w:t xml:space="preserve"> yönetme konusunda size yardımcı olurlar. Örneğin, Amerikan hisse senetlerine yatırım yapmak isteyen bir yatırımcı, bir banka veya aracı kurum aracılığıyla Amerikan Yabancı Hisse Senedi fonu satın alabilir.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Yatırım yapabileceğiniz çeşitli fon seçeneklerini sizin için listeledik.</w:t>
      </w:r>
    </w:p>
    <w:p w:rsidR="003B3035" w:rsidRPr="0017016F" w:rsidRDefault="003B3035" w:rsidP="003B303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Altın fonları</w:t>
      </w:r>
    </w:p>
    <w:p w:rsidR="003B3035" w:rsidRPr="0017016F" w:rsidRDefault="003B3035" w:rsidP="003B303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Gümüş fonları</w:t>
      </w:r>
    </w:p>
    <w:p w:rsidR="003B3035" w:rsidRPr="0017016F" w:rsidRDefault="003B3035" w:rsidP="003B303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Emtia fonları</w:t>
      </w:r>
    </w:p>
    <w:p w:rsidR="003B3035" w:rsidRPr="0017016F" w:rsidRDefault="003B3035" w:rsidP="003B303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Petrol fonları</w:t>
      </w:r>
    </w:p>
    <w:p w:rsidR="003B3035" w:rsidRPr="0017016F" w:rsidRDefault="003B3035" w:rsidP="003B303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BIST endeks fonları</w:t>
      </w:r>
    </w:p>
    <w:p w:rsidR="003B3035" w:rsidRPr="0017016F" w:rsidRDefault="003B3035" w:rsidP="003B303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Yabancı hisse senetleri fonları</w:t>
      </w:r>
    </w:p>
    <w:p w:rsidR="003B3035" w:rsidRPr="0017016F" w:rsidRDefault="003B3035" w:rsidP="003B303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İklim değişikliği fonları</w:t>
      </w:r>
    </w:p>
    <w:p w:rsidR="003B3035" w:rsidRPr="0017016F" w:rsidRDefault="003B3035" w:rsidP="003B303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Teknoloji fonları</w:t>
      </w:r>
    </w:p>
    <w:p w:rsidR="003B3035" w:rsidRPr="0017016F" w:rsidRDefault="003B3035" w:rsidP="003B303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tr-TR"/>
        </w:rPr>
      </w:pPr>
      <w:proofErr w:type="spellStart"/>
      <w:r w:rsidRPr="0017016F">
        <w:rPr>
          <w:rFonts w:ascii="Times New Roman" w:eastAsia="Times New Roman" w:hAnsi="Times New Roman" w:cs="Times New Roman"/>
          <w:sz w:val="28"/>
          <w:szCs w:val="28"/>
          <w:lang w:eastAsia="tr-TR"/>
        </w:rPr>
        <w:t>Eurobond</w:t>
      </w:r>
      <w:proofErr w:type="spellEnd"/>
      <w:r w:rsidRPr="0017016F">
        <w:rPr>
          <w:rFonts w:ascii="Times New Roman" w:eastAsia="Times New Roman" w:hAnsi="Times New Roman" w:cs="Times New Roman"/>
          <w:sz w:val="28"/>
          <w:szCs w:val="28"/>
          <w:lang w:eastAsia="tr-TR"/>
        </w:rPr>
        <w:t xml:space="preserve"> borçlanma araçları fonları</w:t>
      </w:r>
    </w:p>
    <w:p w:rsidR="003B3035" w:rsidRPr="0017016F" w:rsidRDefault="003B3035" w:rsidP="003B303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tr-TR"/>
        </w:rPr>
      </w:pPr>
      <w:proofErr w:type="spellStart"/>
      <w:r w:rsidRPr="0017016F">
        <w:rPr>
          <w:rFonts w:ascii="Times New Roman" w:eastAsia="Times New Roman" w:hAnsi="Times New Roman" w:cs="Times New Roman"/>
          <w:sz w:val="28"/>
          <w:szCs w:val="28"/>
          <w:lang w:eastAsia="tr-TR"/>
        </w:rPr>
        <w:t>Fintek</w:t>
      </w:r>
      <w:proofErr w:type="spellEnd"/>
      <w:r w:rsidRPr="0017016F">
        <w:rPr>
          <w:rFonts w:ascii="Times New Roman" w:eastAsia="Times New Roman" w:hAnsi="Times New Roman" w:cs="Times New Roman"/>
          <w:sz w:val="28"/>
          <w:szCs w:val="28"/>
          <w:lang w:eastAsia="tr-TR"/>
        </w:rPr>
        <w:t xml:space="preserve"> ve Blok zinciri teknolojileri fonları</w:t>
      </w:r>
    </w:p>
    <w:p w:rsidR="003B3035" w:rsidRPr="0017016F" w:rsidRDefault="003B3035" w:rsidP="003B303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Tarım ve gıda fonları</w:t>
      </w:r>
    </w:p>
    <w:p w:rsidR="003B3035" w:rsidRPr="0017016F" w:rsidRDefault="003B3035" w:rsidP="003B303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Sağlık teknolojileri fonu</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Örneğin, petrol fonu, yatırımcılara enerji sektöründe yer alan şirketlere veya petrol fiyatlarının performansına bağlı olarak getiri sağlamayı amaçlayan bir fon seçeneğidir. Benzer şekilde, teknoloji fonu da teknoloji sektörüne yatırım yaparak yatırımcılara bu alanda büyüme potansiyeline sahip şirketlerin getirilerinden faydalanma </w:t>
      </w:r>
      <w:proofErr w:type="gramStart"/>
      <w:r w:rsidRPr="0017016F">
        <w:rPr>
          <w:rFonts w:ascii="Times New Roman" w:eastAsia="Times New Roman" w:hAnsi="Times New Roman" w:cs="Times New Roman"/>
          <w:sz w:val="28"/>
          <w:szCs w:val="28"/>
          <w:lang w:eastAsia="tr-TR"/>
        </w:rPr>
        <w:t>imkanı</w:t>
      </w:r>
      <w:proofErr w:type="gramEnd"/>
      <w:r w:rsidRPr="0017016F">
        <w:rPr>
          <w:rFonts w:ascii="Times New Roman" w:eastAsia="Times New Roman" w:hAnsi="Times New Roman" w:cs="Times New Roman"/>
          <w:sz w:val="28"/>
          <w:szCs w:val="28"/>
          <w:lang w:eastAsia="tr-TR"/>
        </w:rPr>
        <w:t xml:space="preserve"> sunar.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Amaca uygun bir yatırım fonu seçildikten sonra, bu fonların performanslarını karşılaştırmak önemlidir. Karşılaştırma yapılırken fonun getirisi ve maliyeti dikkate alınmalıdır. Yüksek maliyetli fonlar, getirilerini olumsuz yönde etkileyebilir ve yatırımcıların elde ettikleri net getiri miktarını azaltabilir. Bu nedenle, performansı değerlendirirken hem getiriye hem de fonun maliyetine dikkat etmek son derece önemlidir.</w:t>
      </w:r>
    </w:p>
    <w:p w:rsidR="003B3035" w:rsidRDefault="003B3035" w:rsidP="009B43A2">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10- Emlak gayrimenkul alımı</w:t>
      </w:r>
    </w:p>
    <w:p w:rsidR="005F32B9" w:rsidRPr="0017016F" w:rsidRDefault="005F32B9" w:rsidP="005F32B9">
      <w:pPr>
        <w:jc w:val="both"/>
        <w:rPr>
          <w:rFonts w:ascii="Times New Roman" w:hAnsi="Times New Roman" w:cs="Times New Roman"/>
          <w:color w:val="333333"/>
          <w:sz w:val="28"/>
          <w:szCs w:val="28"/>
          <w:lang w:eastAsia="tr-TR"/>
        </w:rPr>
      </w:pPr>
      <w:r w:rsidRPr="009A38F2">
        <w:rPr>
          <w:rFonts w:ascii="Times New Roman" w:hAnsi="Times New Roman" w:cs="Times New Roman"/>
          <w:color w:val="333333"/>
          <w:sz w:val="28"/>
          <w:szCs w:val="28"/>
          <w:lang w:eastAsia="tr-TR"/>
        </w:rPr>
        <w:t>Emlak piyasasında yatırım yapmak bir diğer popüler yatırım şeklidir. Yatırım metodunuza bağlı olarak emlak yatırımı, münasip yerlerde ve doğru şekilde yapıldığı takdirde oldukça karlı olabilir. Konut satın alıp bir süre sonra daha yüksek fiyattan satarak ya da kiralayarak temiz bir kazanç elde edebilirsiniz.</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Emlak gayrimenkul yatırımı, fiziksel varlık olan gayrimenkulün alımı, geliştirilmesi veya kiralanması yoluyla gelir elde etme stratejisidir. Bu yatırım türü, genellikle uzun vadeli bir getiri potansiyeli sunar ve </w:t>
      </w:r>
      <w:proofErr w:type="gramStart"/>
      <w:r w:rsidRPr="0017016F">
        <w:rPr>
          <w:rFonts w:ascii="Times New Roman" w:eastAsia="Times New Roman" w:hAnsi="Times New Roman" w:cs="Times New Roman"/>
          <w:sz w:val="28"/>
          <w:szCs w:val="28"/>
          <w:lang w:eastAsia="tr-TR"/>
        </w:rPr>
        <w:t>portföyün</w:t>
      </w:r>
      <w:proofErr w:type="gramEnd"/>
      <w:r w:rsidRPr="0017016F">
        <w:rPr>
          <w:rFonts w:ascii="Times New Roman" w:eastAsia="Times New Roman" w:hAnsi="Times New Roman" w:cs="Times New Roman"/>
          <w:sz w:val="28"/>
          <w:szCs w:val="28"/>
          <w:lang w:eastAsia="tr-TR"/>
        </w:rPr>
        <w:t xml:space="preserve"> çeşitlendirilmesine katkıda bulunur.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Emlak yatırımları, konut, ticari veya endüstriyel gayrimenkuller gibi farklı sektörlerde gerçekleştirilebilir. Bu yatırım aracı, mülkün değer artışından, kira gelirinden veya gayrimenkul projelerinin başarısından kaynaklanan getirileri hedefler.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Emlak gayrimenkul yatırımı son yıllarda en kazançlı yatırım araçlarından biri olarak öne çıkar. Ancak, her yatırım yapan aynı kazancı sağlar diye bir kural bulunmaz. Toplu ulaşım ağı gibi faktörler, bazı bölgelerin değerini artırabilir. Bu nedenle, gelişmekte olan veya gelecekte değer kazanması beklenen bölgelere yönelmek önemlidir. Emlak fiyatları değişkendir. Konunun uzmanı bir emlak danışmanından yardım almak her zaman faydalı olur.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proofErr w:type="spellStart"/>
      <w:proofErr w:type="gramStart"/>
      <w:r w:rsidRPr="0017016F">
        <w:rPr>
          <w:rFonts w:ascii="Times New Roman" w:eastAsia="Times New Roman" w:hAnsi="Times New Roman" w:cs="Times New Roman"/>
          <w:sz w:val="28"/>
          <w:szCs w:val="28"/>
          <w:lang w:eastAsia="tr-TR"/>
        </w:rPr>
        <w:t>Enuygun</w:t>
      </w:r>
      <w:proofErr w:type="spellEnd"/>
      <w:r w:rsidRPr="0017016F">
        <w:rPr>
          <w:rFonts w:ascii="Times New Roman" w:eastAsia="Times New Roman" w:hAnsi="Times New Roman" w:cs="Times New Roman"/>
          <w:sz w:val="28"/>
          <w:szCs w:val="28"/>
          <w:lang w:eastAsia="tr-TR"/>
        </w:rPr>
        <w:t>.</w:t>
      </w:r>
      <w:proofErr w:type="spellStart"/>
      <w:r w:rsidRPr="0017016F">
        <w:rPr>
          <w:rFonts w:ascii="Times New Roman" w:eastAsia="Times New Roman" w:hAnsi="Times New Roman" w:cs="Times New Roman"/>
          <w:sz w:val="28"/>
          <w:szCs w:val="28"/>
          <w:lang w:eastAsia="tr-TR"/>
        </w:rPr>
        <w:t>com'da</w:t>
      </w:r>
      <w:proofErr w:type="spellEnd"/>
      <w:proofErr w:type="gramEnd"/>
      <w:r w:rsidRPr="0017016F">
        <w:rPr>
          <w:rFonts w:ascii="Times New Roman" w:eastAsia="Times New Roman" w:hAnsi="Times New Roman" w:cs="Times New Roman"/>
          <w:sz w:val="28"/>
          <w:szCs w:val="28"/>
          <w:lang w:eastAsia="tr-TR"/>
        </w:rPr>
        <w:t xml:space="preserve"> güncel konut kredisi faiz oranları ve bankaların sunduğu avantajlı fırsatlar yer alıyor. </w:t>
      </w:r>
      <w:hyperlink r:id="rId6" w:tgtFrame="_blank" w:history="1">
        <w:r w:rsidRPr="0017016F">
          <w:rPr>
            <w:rFonts w:ascii="Times New Roman" w:eastAsia="Times New Roman" w:hAnsi="Times New Roman" w:cs="Times New Roman"/>
            <w:color w:val="007BFF"/>
            <w:sz w:val="28"/>
            <w:szCs w:val="28"/>
            <w:u w:val="single"/>
            <w:lang w:eastAsia="tr-TR"/>
          </w:rPr>
          <w:t>Konut kredisi</w:t>
        </w:r>
      </w:hyperlink>
      <w:r w:rsidRPr="0017016F">
        <w:rPr>
          <w:rFonts w:ascii="Times New Roman" w:eastAsia="Times New Roman" w:hAnsi="Times New Roman" w:cs="Times New Roman"/>
          <w:sz w:val="28"/>
          <w:szCs w:val="28"/>
          <w:lang w:eastAsia="tr-TR"/>
        </w:rPr>
        <w:t> sayfamıza göz atarak ev sahibi olma hayalinizi gerçekleştirebilir ve uygun şartlarla konut kredisi kullanabilirsiniz.</w:t>
      </w:r>
    </w:p>
    <w:p w:rsidR="003B3035" w:rsidRPr="0017016F"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11- Araç yatırımı</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Araç yatırımı, finansal bir perspektiften ele alındığında önemli bir seçenek olarak karşımıza çıkar. Fiyatlardaki artışın hem enflasyon hem de döviz kurundan kaynaklandığı düşünüldüğünde, gelecekte araç fiyatlarının yükselmesi bekleniyor. Gayrimenkul yatırımında olduğu gibi araç yatırımında da erken hareket etmek, yatırımcıya fayda sağlayabilir.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Araç yatırımı yapmak, finansal hedeflerinize ulaşmanıza yardımcı olabilir. Araçlar, zaman içinde değer kazanabilen varlıklar olarak kabul edilir. Piyasa koşullarını izlemek, sektör </w:t>
      </w:r>
      <w:proofErr w:type="gramStart"/>
      <w:r w:rsidRPr="0017016F">
        <w:rPr>
          <w:rFonts w:ascii="Times New Roman" w:eastAsia="Times New Roman" w:hAnsi="Times New Roman" w:cs="Times New Roman"/>
          <w:sz w:val="28"/>
          <w:szCs w:val="28"/>
          <w:lang w:eastAsia="tr-TR"/>
        </w:rPr>
        <w:t>trendlerini</w:t>
      </w:r>
      <w:proofErr w:type="gramEnd"/>
      <w:r w:rsidRPr="0017016F">
        <w:rPr>
          <w:rFonts w:ascii="Times New Roman" w:eastAsia="Times New Roman" w:hAnsi="Times New Roman" w:cs="Times New Roman"/>
          <w:sz w:val="28"/>
          <w:szCs w:val="28"/>
          <w:lang w:eastAsia="tr-TR"/>
        </w:rPr>
        <w:t xml:space="preserve"> takip etmek ve araştırma yapmak, doğru araç seçiminde önemli bir rol oynar.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Araç bakım masrafları, sigorta maliyetleri ve satış sonrası değer gibi faktörleri de göz önünde bulundurmak gerekir. Siz de araç yatırımınızı doğru bir şekilde değerlendirerek kar elde etme potansiyelinizi artırabilirsiniz.</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Araç yatırımının avantajları nelerdir?</w:t>
      </w:r>
    </w:p>
    <w:p w:rsidR="003B3035" w:rsidRPr="0017016F" w:rsidRDefault="003B3035" w:rsidP="003B3035">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Araç yatırımları gayrimenkul yatırımlarına kıyasla daha kolay alınıp satılabilir. Bu, ihtiyaçlarınıza veya piyasa koşullarına bağlı olarak yatırımlarınızı hızlı bir şekilde değiştirebilmenizi sağlar.</w:t>
      </w:r>
    </w:p>
    <w:p w:rsidR="003B3035" w:rsidRPr="0017016F" w:rsidRDefault="003B3035" w:rsidP="003B3035">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Araç yatırımı, </w:t>
      </w:r>
      <w:proofErr w:type="gramStart"/>
      <w:r w:rsidRPr="0017016F">
        <w:rPr>
          <w:rFonts w:ascii="Times New Roman" w:eastAsia="Times New Roman" w:hAnsi="Times New Roman" w:cs="Times New Roman"/>
          <w:sz w:val="28"/>
          <w:szCs w:val="28"/>
          <w:lang w:eastAsia="tr-TR"/>
        </w:rPr>
        <w:t>portföyünüzü</w:t>
      </w:r>
      <w:proofErr w:type="gramEnd"/>
      <w:r w:rsidRPr="0017016F">
        <w:rPr>
          <w:rFonts w:ascii="Times New Roman" w:eastAsia="Times New Roman" w:hAnsi="Times New Roman" w:cs="Times New Roman"/>
          <w:sz w:val="28"/>
          <w:szCs w:val="28"/>
          <w:lang w:eastAsia="tr-TR"/>
        </w:rPr>
        <w:t xml:space="preserve"> çeşitlendirmenin etkili bir yoludur. Farklı varlık sınıflarından potansiyel getiri sağlayabilirsiniz.</w:t>
      </w:r>
    </w:p>
    <w:p w:rsidR="003B3035" w:rsidRPr="0017016F" w:rsidRDefault="003B3035" w:rsidP="003B3035">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Araç yatırımları, yatırımcılara esneklik sağlar. Yatırım miktarınızı ve stratejinizi kendi tercihlerinize göre ayarlayabilir, farklı piyasa koşullarına hızlıca uyum sağlayabilirsiniz.</w:t>
      </w:r>
    </w:p>
    <w:p w:rsidR="003B3035"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 xml:space="preserve">12- </w:t>
      </w:r>
      <w:proofErr w:type="spellStart"/>
      <w:r w:rsidRPr="0017016F">
        <w:rPr>
          <w:rFonts w:ascii="Times New Roman" w:eastAsia="Times New Roman" w:hAnsi="Times New Roman" w:cs="Times New Roman"/>
          <w:b/>
          <w:bCs/>
          <w:sz w:val="28"/>
          <w:szCs w:val="28"/>
          <w:lang w:eastAsia="tr-TR"/>
        </w:rPr>
        <w:t>Forex</w:t>
      </w:r>
      <w:proofErr w:type="spellEnd"/>
      <w:r w:rsidRPr="0017016F">
        <w:rPr>
          <w:rFonts w:ascii="Times New Roman" w:eastAsia="Times New Roman" w:hAnsi="Times New Roman" w:cs="Times New Roman"/>
          <w:b/>
          <w:bCs/>
          <w:sz w:val="28"/>
          <w:szCs w:val="28"/>
          <w:lang w:eastAsia="tr-TR"/>
        </w:rPr>
        <w:t xml:space="preserve"> yatırımı</w:t>
      </w:r>
    </w:p>
    <w:p w:rsidR="0013203C" w:rsidRPr="0017016F" w:rsidRDefault="0013203C" w:rsidP="0013203C">
      <w:pPr>
        <w:jc w:val="both"/>
        <w:rPr>
          <w:rFonts w:ascii="Times New Roman" w:hAnsi="Times New Roman" w:cs="Times New Roman"/>
          <w:color w:val="333333"/>
          <w:sz w:val="28"/>
          <w:szCs w:val="28"/>
          <w:lang w:eastAsia="tr-TR"/>
        </w:rPr>
      </w:pPr>
      <w:r w:rsidRPr="009A38F2">
        <w:rPr>
          <w:rFonts w:ascii="Times New Roman" w:hAnsi="Times New Roman" w:cs="Times New Roman"/>
          <w:color w:val="333333"/>
          <w:sz w:val="28"/>
          <w:szCs w:val="28"/>
          <w:lang w:eastAsia="tr-TR"/>
        </w:rPr>
        <w:t xml:space="preserve">Yatırım yapmaya yeni başlayanlar için aslında en riskli yatırım tipi olarak bilinir. Yatırım modelleri ve çok çeşitli döviz kalemlerinin alım gücünü tahmin edebilmek üzerine çalışmalısınız, çünkü para birimleri hükümetlerin ekonomik güçleriyle de bağlantılıdır. Bu oldukça yüksek riskli bir yatırım olduğundan azami dikkatle yapılması gerekir. </w:t>
      </w:r>
      <w:proofErr w:type="spellStart"/>
      <w:r w:rsidRPr="009A38F2">
        <w:rPr>
          <w:rFonts w:ascii="Times New Roman" w:hAnsi="Times New Roman" w:cs="Times New Roman"/>
          <w:color w:val="333333"/>
          <w:sz w:val="28"/>
          <w:szCs w:val="28"/>
          <w:lang w:eastAsia="tr-TR"/>
        </w:rPr>
        <w:t>Forex</w:t>
      </w:r>
      <w:proofErr w:type="spellEnd"/>
      <w:r w:rsidRPr="009A38F2">
        <w:rPr>
          <w:rFonts w:ascii="Times New Roman" w:hAnsi="Times New Roman" w:cs="Times New Roman"/>
          <w:color w:val="333333"/>
          <w:sz w:val="28"/>
          <w:szCs w:val="28"/>
          <w:lang w:eastAsia="tr-TR"/>
        </w:rPr>
        <w:t xml:space="preserve"> konusunu iyice masaya yatırıp ondan sonra adım atmayı</w:t>
      </w:r>
      <w:r>
        <w:rPr>
          <w:rFonts w:ascii="Times New Roman" w:hAnsi="Times New Roman" w:cs="Times New Roman"/>
          <w:color w:val="333333"/>
          <w:sz w:val="28"/>
          <w:szCs w:val="28"/>
          <w:lang w:eastAsia="tr-TR"/>
        </w:rPr>
        <w:t xml:space="preserve"> düşünün derim.</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proofErr w:type="spellStart"/>
      <w:r w:rsidRPr="0017016F">
        <w:rPr>
          <w:rFonts w:ascii="Times New Roman" w:eastAsia="Times New Roman" w:hAnsi="Times New Roman" w:cs="Times New Roman"/>
          <w:sz w:val="28"/>
          <w:szCs w:val="28"/>
          <w:lang w:eastAsia="tr-TR"/>
        </w:rPr>
        <w:t>Forex</w:t>
      </w:r>
      <w:proofErr w:type="spellEnd"/>
      <w:r w:rsidRPr="0017016F">
        <w:rPr>
          <w:rFonts w:ascii="Times New Roman" w:eastAsia="Times New Roman" w:hAnsi="Times New Roman" w:cs="Times New Roman"/>
          <w:sz w:val="28"/>
          <w:szCs w:val="28"/>
          <w:lang w:eastAsia="tr-TR"/>
        </w:rPr>
        <w:t xml:space="preserve"> yatırımı, döviz alım satım işlemlerine dayanan bir yatırım türüdür. </w:t>
      </w:r>
      <w:proofErr w:type="spellStart"/>
      <w:r w:rsidRPr="0017016F">
        <w:rPr>
          <w:rFonts w:ascii="Times New Roman" w:eastAsia="Times New Roman" w:hAnsi="Times New Roman" w:cs="Times New Roman"/>
          <w:sz w:val="28"/>
          <w:szCs w:val="28"/>
          <w:lang w:eastAsia="tr-TR"/>
        </w:rPr>
        <w:t>Forex</w:t>
      </w:r>
      <w:proofErr w:type="spellEnd"/>
      <w:r w:rsidRPr="0017016F">
        <w:rPr>
          <w:rFonts w:ascii="Times New Roman" w:eastAsia="Times New Roman" w:hAnsi="Times New Roman" w:cs="Times New Roman"/>
          <w:sz w:val="28"/>
          <w:szCs w:val="28"/>
          <w:lang w:eastAsia="tr-TR"/>
        </w:rPr>
        <w:t xml:space="preserve"> piyasası, yüksek kazanç potansiyeli sunan serbest bir piyasadır ve dünyanın en </w:t>
      </w:r>
      <w:proofErr w:type="gramStart"/>
      <w:r w:rsidRPr="0017016F">
        <w:rPr>
          <w:rFonts w:ascii="Times New Roman" w:eastAsia="Times New Roman" w:hAnsi="Times New Roman" w:cs="Times New Roman"/>
          <w:sz w:val="28"/>
          <w:szCs w:val="28"/>
          <w:lang w:eastAsia="tr-TR"/>
        </w:rPr>
        <w:t>likit</w:t>
      </w:r>
      <w:proofErr w:type="gramEnd"/>
      <w:r w:rsidRPr="0017016F">
        <w:rPr>
          <w:rFonts w:ascii="Times New Roman" w:eastAsia="Times New Roman" w:hAnsi="Times New Roman" w:cs="Times New Roman"/>
          <w:sz w:val="28"/>
          <w:szCs w:val="28"/>
          <w:lang w:eastAsia="tr-TR"/>
        </w:rPr>
        <w:t xml:space="preserve"> piyasasıdır. </w:t>
      </w:r>
      <w:proofErr w:type="spellStart"/>
      <w:r w:rsidRPr="0017016F">
        <w:rPr>
          <w:rFonts w:ascii="Times New Roman" w:eastAsia="Times New Roman" w:hAnsi="Times New Roman" w:cs="Times New Roman"/>
          <w:sz w:val="28"/>
          <w:szCs w:val="28"/>
          <w:lang w:eastAsia="tr-TR"/>
        </w:rPr>
        <w:t>Forex</w:t>
      </w:r>
      <w:proofErr w:type="spellEnd"/>
      <w:r w:rsidRPr="0017016F">
        <w:rPr>
          <w:rFonts w:ascii="Times New Roman" w:eastAsia="Times New Roman" w:hAnsi="Times New Roman" w:cs="Times New Roman"/>
          <w:sz w:val="28"/>
          <w:szCs w:val="28"/>
          <w:lang w:eastAsia="tr-TR"/>
        </w:rPr>
        <w:t>, "</w:t>
      </w:r>
      <w:proofErr w:type="spellStart"/>
      <w:r w:rsidRPr="0017016F">
        <w:rPr>
          <w:rFonts w:ascii="Times New Roman" w:eastAsia="Times New Roman" w:hAnsi="Times New Roman" w:cs="Times New Roman"/>
          <w:sz w:val="28"/>
          <w:szCs w:val="28"/>
          <w:lang w:eastAsia="tr-TR"/>
        </w:rPr>
        <w:t>Foreign</w:t>
      </w:r>
      <w:proofErr w:type="spellEnd"/>
      <w:r w:rsidRPr="0017016F">
        <w:rPr>
          <w:rFonts w:ascii="Times New Roman" w:eastAsia="Times New Roman" w:hAnsi="Times New Roman" w:cs="Times New Roman"/>
          <w:sz w:val="28"/>
          <w:szCs w:val="28"/>
          <w:lang w:eastAsia="tr-TR"/>
        </w:rPr>
        <w:t xml:space="preserve"> Exchange" teriminin kısaltmasıdır.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proofErr w:type="spellStart"/>
      <w:r w:rsidRPr="0017016F">
        <w:rPr>
          <w:rFonts w:ascii="Times New Roman" w:eastAsia="Times New Roman" w:hAnsi="Times New Roman" w:cs="Times New Roman"/>
          <w:sz w:val="28"/>
          <w:szCs w:val="28"/>
          <w:lang w:eastAsia="tr-TR"/>
        </w:rPr>
        <w:t>Forex</w:t>
      </w:r>
      <w:proofErr w:type="spellEnd"/>
      <w:r w:rsidRPr="0017016F">
        <w:rPr>
          <w:rFonts w:ascii="Times New Roman" w:eastAsia="Times New Roman" w:hAnsi="Times New Roman" w:cs="Times New Roman"/>
          <w:sz w:val="28"/>
          <w:szCs w:val="28"/>
          <w:lang w:eastAsia="tr-TR"/>
        </w:rPr>
        <w:t xml:space="preserve"> piyasasında para çiftleri dışında işlem gören çeşitli yatırım araçları bulunmaktadır. Bunlar arasında en popüler olanlar borsa endeksleri, emtialar ve değerli madenlerdir. Fark kontratları (CFD), hisse senetleri, endeksler, emtialar ve para birimleri gibi finansal </w:t>
      </w:r>
      <w:proofErr w:type="gramStart"/>
      <w:r w:rsidRPr="0017016F">
        <w:rPr>
          <w:rFonts w:ascii="Times New Roman" w:eastAsia="Times New Roman" w:hAnsi="Times New Roman" w:cs="Times New Roman"/>
          <w:sz w:val="28"/>
          <w:szCs w:val="28"/>
          <w:lang w:eastAsia="tr-TR"/>
        </w:rPr>
        <w:t>enstrümanların</w:t>
      </w:r>
      <w:proofErr w:type="gramEnd"/>
      <w:r w:rsidRPr="0017016F">
        <w:rPr>
          <w:rFonts w:ascii="Times New Roman" w:eastAsia="Times New Roman" w:hAnsi="Times New Roman" w:cs="Times New Roman"/>
          <w:sz w:val="28"/>
          <w:szCs w:val="28"/>
          <w:lang w:eastAsia="tr-TR"/>
        </w:rPr>
        <w:t xml:space="preserve"> değerindeki fark üzerinden alım satım işlemlerini mümkün kılar.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Borsa endeksleri, dünyanın önde gelen borsalarının performansını takip eden ve yatırımcılara endeks değeri üzerinden işlem yapma </w:t>
      </w:r>
      <w:proofErr w:type="gramStart"/>
      <w:r w:rsidRPr="0017016F">
        <w:rPr>
          <w:rFonts w:ascii="Times New Roman" w:eastAsia="Times New Roman" w:hAnsi="Times New Roman" w:cs="Times New Roman"/>
          <w:sz w:val="28"/>
          <w:szCs w:val="28"/>
          <w:lang w:eastAsia="tr-TR"/>
        </w:rPr>
        <w:t>imkanı</w:t>
      </w:r>
      <w:proofErr w:type="gramEnd"/>
      <w:r w:rsidRPr="0017016F">
        <w:rPr>
          <w:rFonts w:ascii="Times New Roman" w:eastAsia="Times New Roman" w:hAnsi="Times New Roman" w:cs="Times New Roman"/>
          <w:sz w:val="28"/>
          <w:szCs w:val="28"/>
          <w:lang w:eastAsia="tr-TR"/>
        </w:rPr>
        <w:t xml:space="preserve"> sunan enstrümanlardır. Emtialar arasında altın, gümüş, bakır gibi değerli madenler ile petrol, doğalgaz gibi enerji ürünleri ve tarım ürünleri yer alır.</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proofErr w:type="spellStart"/>
      <w:r w:rsidRPr="0017016F">
        <w:rPr>
          <w:rFonts w:ascii="Times New Roman" w:eastAsia="Times New Roman" w:hAnsi="Times New Roman" w:cs="Times New Roman"/>
          <w:b/>
          <w:bCs/>
          <w:sz w:val="28"/>
          <w:szCs w:val="28"/>
          <w:lang w:eastAsia="tr-TR"/>
        </w:rPr>
        <w:t>Forex</w:t>
      </w:r>
      <w:proofErr w:type="spellEnd"/>
      <w:r w:rsidRPr="0017016F">
        <w:rPr>
          <w:rFonts w:ascii="Times New Roman" w:eastAsia="Times New Roman" w:hAnsi="Times New Roman" w:cs="Times New Roman"/>
          <w:b/>
          <w:bCs/>
          <w:sz w:val="28"/>
          <w:szCs w:val="28"/>
          <w:lang w:eastAsia="tr-TR"/>
        </w:rPr>
        <w:t xml:space="preserve"> piyasasında </w:t>
      </w:r>
      <w:proofErr w:type="spellStart"/>
      <w:r w:rsidRPr="0017016F">
        <w:rPr>
          <w:rFonts w:ascii="Times New Roman" w:eastAsia="Times New Roman" w:hAnsi="Times New Roman" w:cs="Times New Roman"/>
          <w:b/>
          <w:bCs/>
          <w:sz w:val="28"/>
          <w:szCs w:val="28"/>
          <w:lang w:eastAsia="tr-TR"/>
        </w:rPr>
        <w:t>hedge</w:t>
      </w:r>
      <w:proofErr w:type="spellEnd"/>
      <w:r w:rsidRPr="0017016F">
        <w:rPr>
          <w:rFonts w:ascii="Times New Roman" w:eastAsia="Times New Roman" w:hAnsi="Times New Roman" w:cs="Times New Roman"/>
          <w:b/>
          <w:bCs/>
          <w:sz w:val="28"/>
          <w:szCs w:val="28"/>
          <w:lang w:eastAsia="tr-TR"/>
        </w:rPr>
        <w:t xml:space="preserve"> yapmak nedir?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proofErr w:type="spellStart"/>
      <w:r w:rsidRPr="0017016F">
        <w:rPr>
          <w:rFonts w:ascii="Times New Roman" w:eastAsia="Times New Roman" w:hAnsi="Times New Roman" w:cs="Times New Roman"/>
          <w:sz w:val="28"/>
          <w:szCs w:val="28"/>
          <w:lang w:eastAsia="tr-TR"/>
        </w:rPr>
        <w:t>Forex'te</w:t>
      </w:r>
      <w:proofErr w:type="spellEnd"/>
      <w:r w:rsidRPr="0017016F">
        <w:rPr>
          <w:rFonts w:ascii="Times New Roman" w:eastAsia="Times New Roman" w:hAnsi="Times New Roman" w:cs="Times New Roman"/>
          <w:sz w:val="28"/>
          <w:szCs w:val="28"/>
          <w:lang w:eastAsia="tr-TR"/>
        </w:rPr>
        <w:t xml:space="preserve"> </w:t>
      </w:r>
      <w:proofErr w:type="spellStart"/>
      <w:r w:rsidRPr="0017016F">
        <w:rPr>
          <w:rFonts w:ascii="Times New Roman" w:eastAsia="Times New Roman" w:hAnsi="Times New Roman" w:cs="Times New Roman"/>
          <w:sz w:val="28"/>
          <w:szCs w:val="28"/>
          <w:lang w:eastAsia="tr-TR"/>
        </w:rPr>
        <w:t>hedge</w:t>
      </w:r>
      <w:proofErr w:type="spellEnd"/>
      <w:r w:rsidRPr="0017016F">
        <w:rPr>
          <w:rFonts w:ascii="Times New Roman" w:eastAsia="Times New Roman" w:hAnsi="Times New Roman" w:cs="Times New Roman"/>
          <w:sz w:val="28"/>
          <w:szCs w:val="28"/>
          <w:lang w:eastAsia="tr-TR"/>
        </w:rPr>
        <w:t xml:space="preserve"> işlemi, önceden açılmış işlemlerin riskini azaltmak amacıyla aynı büyüklükte ters yönde yeni işlem açmayı ifade eder. </w:t>
      </w:r>
      <w:proofErr w:type="spellStart"/>
      <w:r w:rsidRPr="0017016F">
        <w:rPr>
          <w:rFonts w:ascii="Times New Roman" w:eastAsia="Times New Roman" w:hAnsi="Times New Roman" w:cs="Times New Roman"/>
          <w:sz w:val="28"/>
          <w:szCs w:val="28"/>
          <w:lang w:eastAsia="tr-TR"/>
        </w:rPr>
        <w:t>Hedge</w:t>
      </w:r>
      <w:proofErr w:type="spellEnd"/>
      <w:r w:rsidRPr="0017016F">
        <w:rPr>
          <w:rFonts w:ascii="Times New Roman" w:eastAsia="Times New Roman" w:hAnsi="Times New Roman" w:cs="Times New Roman"/>
          <w:sz w:val="28"/>
          <w:szCs w:val="28"/>
          <w:lang w:eastAsia="tr-TR"/>
        </w:rPr>
        <w:t xml:space="preserve"> işlemi, </w:t>
      </w:r>
      <w:proofErr w:type="spellStart"/>
      <w:r w:rsidRPr="0017016F">
        <w:rPr>
          <w:rFonts w:ascii="Times New Roman" w:eastAsia="Times New Roman" w:hAnsi="Times New Roman" w:cs="Times New Roman"/>
          <w:sz w:val="28"/>
          <w:szCs w:val="28"/>
          <w:lang w:eastAsia="tr-TR"/>
        </w:rPr>
        <w:t>Forex</w:t>
      </w:r>
      <w:proofErr w:type="spellEnd"/>
      <w:r w:rsidRPr="0017016F">
        <w:rPr>
          <w:rFonts w:ascii="Times New Roman" w:eastAsia="Times New Roman" w:hAnsi="Times New Roman" w:cs="Times New Roman"/>
          <w:sz w:val="28"/>
          <w:szCs w:val="28"/>
          <w:lang w:eastAsia="tr-TR"/>
        </w:rPr>
        <w:t xml:space="preserve"> piyasasında </w:t>
      </w:r>
      <w:proofErr w:type="spellStart"/>
      <w:r w:rsidRPr="0017016F">
        <w:rPr>
          <w:rFonts w:ascii="Times New Roman" w:eastAsia="Times New Roman" w:hAnsi="Times New Roman" w:cs="Times New Roman"/>
          <w:sz w:val="28"/>
          <w:szCs w:val="28"/>
          <w:lang w:eastAsia="tr-TR"/>
        </w:rPr>
        <w:t>marjin</w:t>
      </w:r>
      <w:proofErr w:type="spellEnd"/>
      <w:r w:rsidRPr="0017016F">
        <w:rPr>
          <w:rFonts w:ascii="Times New Roman" w:eastAsia="Times New Roman" w:hAnsi="Times New Roman" w:cs="Times New Roman"/>
          <w:sz w:val="28"/>
          <w:szCs w:val="28"/>
          <w:lang w:eastAsia="tr-TR"/>
        </w:rPr>
        <w:t xml:space="preserve"> sorunlarını çözmek ve stop </w:t>
      </w:r>
      <w:proofErr w:type="spellStart"/>
      <w:r w:rsidRPr="0017016F">
        <w:rPr>
          <w:rFonts w:ascii="Times New Roman" w:eastAsia="Times New Roman" w:hAnsi="Times New Roman" w:cs="Times New Roman"/>
          <w:sz w:val="28"/>
          <w:szCs w:val="28"/>
          <w:lang w:eastAsia="tr-TR"/>
        </w:rPr>
        <w:t>out</w:t>
      </w:r>
      <w:proofErr w:type="spellEnd"/>
      <w:r w:rsidRPr="0017016F">
        <w:rPr>
          <w:rFonts w:ascii="Times New Roman" w:eastAsia="Times New Roman" w:hAnsi="Times New Roman" w:cs="Times New Roman"/>
          <w:sz w:val="28"/>
          <w:szCs w:val="28"/>
          <w:lang w:eastAsia="tr-TR"/>
        </w:rPr>
        <w:t xml:space="preserve"> durumlarından korunmak için sıkça kullanılan bir stratejidir. Bu strateji, gelecekte oluşabilecek finansal risklere karşı korunmayı amaçlar.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proofErr w:type="spellStart"/>
      <w:r w:rsidRPr="0017016F">
        <w:rPr>
          <w:rFonts w:ascii="Times New Roman" w:eastAsia="Times New Roman" w:hAnsi="Times New Roman" w:cs="Times New Roman"/>
          <w:sz w:val="28"/>
          <w:szCs w:val="28"/>
          <w:lang w:eastAsia="tr-TR"/>
        </w:rPr>
        <w:t>Forex</w:t>
      </w:r>
      <w:proofErr w:type="spellEnd"/>
      <w:r w:rsidRPr="0017016F">
        <w:rPr>
          <w:rFonts w:ascii="Times New Roman" w:eastAsia="Times New Roman" w:hAnsi="Times New Roman" w:cs="Times New Roman"/>
          <w:sz w:val="28"/>
          <w:szCs w:val="28"/>
          <w:lang w:eastAsia="tr-TR"/>
        </w:rPr>
        <w:t xml:space="preserve"> piyasasında </w:t>
      </w:r>
      <w:proofErr w:type="spellStart"/>
      <w:r w:rsidRPr="0017016F">
        <w:rPr>
          <w:rFonts w:ascii="Times New Roman" w:eastAsia="Times New Roman" w:hAnsi="Times New Roman" w:cs="Times New Roman"/>
          <w:sz w:val="28"/>
          <w:szCs w:val="28"/>
          <w:lang w:eastAsia="tr-TR"/>
        </w:rPr>
        <w:t>hedge</w:t>
      </w:r>
      <w:proofErr w:type="spellEnd"/>
      <w:r w:rsidRPr="0017016F">
        <w:rPr>
          <w:rFonts w:ascii="Times New Roman" w:eastAsia="Times New Roman" w:hAnsi="Times New Roman" w:cs="Times New Roman"/>
          <w:sz w:val="28"/>
          <w:szCs w:val="28"/>
          <w:lang w:eastAsia="tr-TR"/>
        </w:rPr>
        <w:t xml:space="preserve"> işlemi genellikle mevcut pozisyona tam ters yönde aynı </w:t>
      </w:r>
      <w:proofErr w:type="gramStart"/>
      <w:r w:rsidRPr="0017016F">
        <w:rPr>
          <w:rFonts w:ascii="Times New Roman" w:eastAsia="Times New Roman" w:hAnsi="Times New Roman" w:cs="Times New Roman"/>
          <w:sz w:val="28"/>
          <w:szCs w:val="28"/>
          <w:lang w:eastAsia="tr-TR"/>
        </w:rPr>
        <w:t>lot</w:t>
      </w:r>
      <w:proofErr w:type="gramEnd"/>
      <w:r w:rsidRPr="0017016F">
        <w:rPr>
          <w:rFonts w:ascii="Times New Roman" w:eastAsia="Times New Roman" w:hAnsi="Times New Roman" w:cs="Times New Roman"/>
          <w:sz w:val="28"/>
          <w:szCs w:val="28"/>
          <w:lang w:eastAsia="tr-TR"/>
        </w:rPr>
        <w:t xml:space="preserve"> büyüklüğünde yeni bir işlem açarak gerçekleştirilir. </w:t>
      </w:r>
      <w:proofErr w:type="spellStart"/>
      <w:r w:rsidRPr="0017016F">
        <w:rPr>
          <w:rFonts w:ascii="Times New Roman" w:eastAsia="Times New Roman" w:hAnsi="Times New Roman" w:cs="Times New Roman"/>
          <w:sz w:val="28"/>
          <w:szCs w:val="28"/>
          <w:lang w:eastAsia="tr-TR"/>
        </w:rPr>
        <w:t>Hedge</w:t>
      </w:r>
      <w:proofErr w:type="spellEnd"/>
      <w:r w:rsidRPr="0017016F">
        <w:rPr>
          <w:rFonts w:ascii="Times New Roman" w:eastAsia="Times New Roman" w:hAnsi="Times New Roman" w:cs="Times New Roman"/>
          <w:sz w:val="28"/>
          <w:szCs w:val="28"/>
          <w:lang w:eastAsia="tr-TR"/>
        </w:rPr>
        <w:t xml:space="preserve"> işlemi, riskten korunma amacının yanı sıra stratejik bir yaklaşım olarak da tercih edilir.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Açığa satış ise </w:t>
      </w:r>
      <w:proofErr w:type="spellStart"/>
      <w:r w:rsidRPr="0017016F">
        <w:rPr>
          <w:rFonts w:ascii="Times New Roman" w:eastAsia="Times New Roman" w:hAnsi="Times New Roman" w:cs="Times New Roman"/>
          <w:sz w:val="28"/>
          <w:szCs w:val="28"/>
          <w:lang w:eastAsia="tr-TR"/>
        </w:rPr>
        <w:t>Forex</w:t>
      </w:r>
      <w:proofErr w:type="spellEnd"/>
      <w:r w:rsidRPr="0017016F">
        <w:rPr>
          <w:rFonts w:ascii="Times New Roman" w:eastAsia="Times New Roman" w:hAnsi="Times New Roman" w:cs="Times New Roman"/>
          <w:sz w:val="28"/>
          <w:szCs w:val="28"/>
          <w:lang w:eastAsia="tr-TR"/>
        </w:rPr>
        <w:t xml:space="preserve"> piyasasında bir varlığın değer kaybetmesinden kar elde etmek amacıyla yapılan işlemlerdir. Bu işlemde yatırımcı, bir varlığın değer kaybedeceğini öngörerek, sahip olmadığı bir varlığı ödünç alır ve fiyat düşüşünden faydalanarak kar elde etmeyi hedefler. Açığa satış işlemi, piyasadaki düşüş eğilimlerinde yatırımcılara getiri sağlama potansiyeli sunar.</w:t>
      </w:r>
    </w:p>
    <w:p w:rsidR="003B3035"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13- Kripto</w:t>
      </w:r>
    </w:p>
    <w:p w:rsidR="003B3035" w:rsidRPr="0017016F"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sz w:val="28"/>
          <w:szCs w:val="28"/>
          <w:lang w:eastAsia="tr-TR"/>
        </w:rPr>
        <w:t xml:space="preserve">Kripto para birimleri, geleceğin önemli ödeme araçlarından biri olarak kabul edilen sanal ve dijital para birimleridir. Fiziksel bir varlığı olmayan ve kriptoloji ile şifrelenmiş olan bu paralar, takas işlemlerinde ve kabul eden işletmelerde ödeme aracı olarak kullanılabilir. Merkeziyetsizlik özelliğinin en büyük nedeni, </w:t>
      </w:r>
      <w:proofErr w:type="spellStart"/>
      <w:r w:rsidRPr="0017016F">
        <w:rPr>
          <w:rFonts w:ascii="Times New Roman" w:eastAsia="Times New Roman" w:hAnsi="Times New Roman" w:cs="Times New Roman"/>
          <w:sz w:val="28"/>
          <w:szCs w:val="28"/>
          <w:lang w:eastAsia="tr-TR"/>
        </w:rPr>
        <w:t>blockchain</w:t>
      </w:r>
      <w:proofErr w:type="spellEnd"/>
      <w:r w:rsidRPr="0017016F">
        <w:rPr>
          <w:rFonts w:ascii="Times New Roman" w:eastAsia="Times New Roman" w:hAnsi="Times New Roman" w:cs="Times New Roman"/>
          <w:sz w:val="28"/>
          <w:szCs w:val="28"/>
          <w:lang w:eastAsia="tr-TR"/>
        </w:rPr>
        <w:t xml:space="preserve"> teknolojisinin bir sonucu olmasıdır.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Kripto yatırımlarının dünya genelinde büyük bir </w:t>
      </w:r>
      <w:proofErr w:type="gramStart"/>
      <w:r w:rsidRPr="0017016F">
        <w:rPr>
          <w:rFonts w:ascii="Times New Roman" w:eastAsia="Times New Roman" w:hAnsi="Times New Roman" w:cs="Times New Roman"/>
          <w:sz w:val="28"/>
          <w:szCs w:val="28"/>
          <w:lang w:eastAsia="tr-TR"/>
        </w:rPr>
        <w:t>popülarite</w:t>
      </w:r>
      <w:proofErr w:type="gramEnd"/>
      <w:r w:rsidRPr="0017016F">
        <w:rPr>
          <w:rFonts w:ascii="Times New Roman" w:eastAsia="Times New Roman" w:hAnsi="Times New Roman" w:cs="Times New Roman"/>
          <w:sz w:val="28"/>
          <w:szCs w:val="28"/>
          <w:lang w:eastAsia="tr-TR"/>
        </w:rPr>
        <w:t xml:space="preserve"> kazandığı ve yatırımcı sayısının 500 milyonu aştığı bu dönemlerde, Türkiye'de de kripto yatırımcı sayısı hızla artıyor. 2022 yılının üçüncü çeyreğinde, Türkiye'deki </w:t>
      </w:r>
      <w:proofErr w:type="gramStart"/>
      <w:r w:rsidRPr="0017016F">
        <w:rPr>
          <w:rFonts w:ascii="Times New Roman" w:eastAsia="Times New Roman" w:hAnsi="Times New Roman" w:cs="Times New Roman"/>
          <w:sz w:val="28"/>
          <w:szCs w:val="28"/>
          <w:lang w:eastAsia="tr-TR"/>
        </w:rPr>
        <w:t>kripto</w:t>
      </w:r>
      <w:proofErr w:type="gramEnd"/>
      <w:r w:rsidRPr="0017016F">
        <w:rPr>
          <w:rFonts w:ascii="Times New Roman" w:eastAsia="Times New Roman" w:hAnsi="Times New Roman" w:cs="Times New Roman"/>
          <w:sz w:val="28"/>
          <w:szCs w:val="28"/>
          <w:lang w:eastAsia="tr-TR"/>
        </w:rPr>
        <w:t xml:space="preserve"> yatırımcı oranı yüzde 27 seviyesine yükselerek önemli bir artış gösteriyor. Kripto yatırımcı sayısındaki bu yükseliş, </w:t>
      </w:r>
      <w:proofErr w:type="gramStart"/>
      <w:r w:rsidRPr="0017016F">
        <w:rPr>
          <w:rFonts w:ascii="Times New Roman" w:eastAsia="Times New Roman" w:hAnsi="Times New Roman" w:cs="Times New Roman"/>
          <w:sz w:val="28"/>
          <w:szCs w:val="28"/>
          <w:lang w:eastAsia="tr-TR"/>
        </w:rPr>
        <w:t>kripto</w:t>
      </w:r>
      <w:proofErr w:type="gramEnd"/>
      <w:r w:rsidRPr="0017016F">
        <w:rPr>
          <w:rFonts w:ascii="Times New Roman" w:eastAsia="Times New Roman" w:hAnsi="Times New Roman" w:cs="Times New Roman"/>
          <w:sz w:val="28"/>
          <w:szCs w:val="28"/>
          <w:lang w:eastAsia="tr-TR"/>
        </w:rPr>
        <w:t xml:space="preserve"> para birimlerinin gelecekte finansal dünyada daha da önemli bir role sahip olabileceğine işaret ediyor.</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Kripto yatırımı nasıl yapılır?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Kripto yatırımı yaparken ilk olarak bir araştırma yapmak ve hangi </w:t>
      </w:r>
      <w:proofErr w:type="gramStart"/>
      <w:r w:rsidRPr="0017016F">
        <w:rPr>
          <w:rFonts w:ascii="Times New Roman" w:eastAsia="Times New Roman" w:hAnsi="Times New Roman" w:cs="Times New Roman"/>
          <w:sz w:val="28"/>
          <w:szCs w:val="28"/>
          <w:lang w:eastAsia="tr-TR"/>
        </w:rPr>
        <w:t>kripto</w:t>
      </w:r>
      <w:proofErr w:type="gramEnd"/>
      <w:r w:rsidRPr="0017016F">
        <w:rPr>
          <w:rFonts w:ascii="Times New Roman" w:eastAsia="Times New Roman" w:hAnsi="Times New Roman" w:cs="Times New Roman"/>
          <w:sz w:val="28"/>
          <w:szCs w:val="28"/>
          <w:lang w:eastAsia="tr-TR"/>
        </w:rPr>
        <w:t xml:space="preserve"> para birimine yatırım yapmanın en uygun olduğunu belirlemek önemlidir. Fiyat geçmişlerini analiz etmek, belirli bir piyasa alanını değerlendirmek için </w:t>
      </w:r>
      <w:proofErr w:type="gramStart"/>
      <w:r w:rsidRPr="0017016F">
        <w:rPr>
          <w:rFonts w:ascii="Times New Roman" w:eastAsia="Times New Roman" w:hAnsi="Times New Roman" w:cs="Times New Roman"/>
          <w:sz w:val="28"/>
          <w:szCs w:val="28"/>
          <w:lang w:eastAsia="tr-TR"/>
        </w:rPr>
        <w:t>kripto</w:t>
      </w:r>
      <w:proofErr w:type="gramEnd"/>
      <w:r w:rsidRPr="0017016F">
        <w:rPr>
          <w:rFonts w:ascii="Times New Roman" w:eastAsia="Times New Roman" w:hAnsi="Times New Roman" w:cs="Times New Roman"/>
          <w:sz w:val="28"/>
          <w:szCs w:val="28"/>
          <w:lang w:eastAsia="tr-TR"/>
        </w:rPr>
        <w:t xml:space="preserve"> para biriminin teknik incelemesini gözden geçirmek yatırımcılar için faydalı olabilir.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Doğrudan </w:t>
      </w:r>
      <w:proofErr w:type="gramStart"/>
      <w:r w:rsidRPr="0017016F">
        <w:rPr>
          <w:rFonts w:ascii="Times New Roman" w:eastAsia="Times New Roman" w:hAnsi="Times New Roman" w:cs="Times New Roman"/>
          <w:sz w:val="28"/>
          <w:szCs w:val="28"/>
          <w:lang w:eastAsia="tr-TR"/>
        </w:rPr>
        <w:t>kripto</w:t>
      </w:r>
      <w:proofErr w:type="gramEnd"/>
      <w:r w:rsidRPr="0017016F">
        <w:rPr>
          <w:rFonts w:ascii="Times New Roman" w:eastAsia="Times New Roman" w:hAnsi="Times New Roman" w:cs="Times New Roman"/>
          <w:sz w:val="28"/>
          <w:szCs w:val="28"/>
          <w:lang w:eastAsia="tr-TR"/>
        </w:rPr>
        <w:t xml:space="preserve"> para birimi satın alma, en yaygın kullanılan yöntemlerden biridir. Kripto para birimleri, dijital borsalarda alınıp satılabilir. Bu şekilde doğrudan bir varlık edinilir ve fiyat değişikliklerinden potansiyel kazanç elde edilir.  Kripto fonlarına ve </w:t>
      </w:r>
      <w:proofErr w:type="gramStart"/>
      <w:r w:rsidRPr="0017016F">
        <w:rPr>
          <w:rFonts w:ascii="Times New Roman" w:eastAsia="Times New Roman" w:hAnsi="Times New Roman" w:cs="Times New Roman"/>
          <w:sz w:val="28"/>
          <w:szCs w:val="28"/>
          <w:lang w:eastAsia="tr-TR"/>
        </w:rPr>
        <w:t>kripto</w:t>
      </w:r>
      <w:proofErr w:type="gramEnd"/>
      <w:r w:rsidRPr="0017016F">
        <w:rPr>
          <w:rFonts w:ascii="Times New Roman" w:eastAsia="Times New Roman" w:hAnsi="Times New Roman" w:cs="Times New Roman"/>
          <w:sz w:val="28"/>
          <w:szCs w:val="28"/>
          <w:lang w:eastAsia="tr-TR"/>
        </w:rPr>
        <w:t xml:space="preserve"> şirketlerine yatırım yapmak da farklı seçenekler olarak değerlendirilebilir. </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Kripto yatırımı yaparken, yatırım yapılacak </w:t>
      </w:r>
      <w:proofErr w:type="gramStart"/>
      <w:r w:rsidRPr="0017016F">
        <w:rPr>
          <w:rFonts w:ascii="Times New Roman" w:eastAsia="Times New Roman" w:hAnsi="Times New Roman" w:cs="Times New Roman"/>
          <w:sz w:val="28"/>
          <w:szCs w:val="28"/>
          <w:lang w:eastAsia="tr-TR"/>
        </w:rPr>
        <w:t>kripto</w:t>
      </w:r>
      <w:proofErr w:type="gramEnd"/>
      <w:r w:rsidRPr="0017016F">
        <w:rPr>
          <w:rFonts w:ascii="Times New Roman" w:eastAsia="Times New Roman" w:hAnsi="Times New Roman" w:cs="Times New Roman"/>
          <w:sz w:val="28"/>
          <w:szCs w:val="28"/>
          <w:lang w:eastAsia="tr-TR"/>
        </w:rPr>
        <w:t xml:space="preserve"> para birimine ilişkin riskleri ve potansiyel getirileri dikkatlice değerlendirmek önemlidir. Piyasa koşullarını takip etmek, haberleri izlemek ve doğru zamanlamayı sağlamak da yatırımcılar için önemli faktörlerdir. Kripto yatırımı yaparken, piyasa </w:t>
      </w:r>
      <w:proofErr w:type="gramStart"/>
      <w:r w:rsidRPr="0017016F">
        <w:rPr>
          <w:rFonts w:ascii="Times New Roman" w:eastAsia="Times New Roman" w:hAnsi="Times New Roman" w:cs="Times New Roman"/>
          <w:sz w:val="28"/>
          <w:szCs w:val="28"/>
          <w:lang w:eastAsia="tr-TR"/>
        </w:rPr>
        <w:t>volatilitesi</w:t>
      </w:r>
      <w:proofErr w:type="gramEnd"/>
      <w:r w:rsidRPr="0017016F">
        <w:rPr>
          <w:rFonts w:ascii="Times New Roman" w:eastAsia="Times New Roman" w:hAnsi="Times New Roman" w:cs="Times New Roman"/>
          <w:sz w:val="28"/>
          <w:szCs w:val="28"/>
          <w:lang w:eastAsia="tr-TR"/>
        </w:rPr>
        <w:t xml:space="preserve"> ve riskleri göz önünde bulundurmanız önemlidir.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Yatırım yapmadan önce finansal danışmanlık almak ve kendi araştırmanızı yapmak önemlidir. Kripto yatırımları potansiyel olarak yüksek getiri sağlayabileceği gibi aynı zamanda yüksek riskler de içerebilir.</w:t>
      </w:r>
    </w:p>
    <w:p w:rsidR="003B3035"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14- Devlet tahvili</w:t>
      </w:r>
    </w:p>
    <w:p w:rsidR="009B43A2" w:rsidRPr="0017016F" w:rsidRDefault="009B43A2" w:rsidP="009B43A2">
      <w:pPr>
        <w:jc w:val="both"/>
        <w:rPr>
          <w:rFonts w:ascii="Times New Roman" w:hAnsi="Times New Roman" w:cs="Times New Roman"/>
          <w:color w:val="333333"/>
          <w:sz w:val="28"/>
          <w:szCs w:val="28"/>
          <w:lang w:eastAsia="tr-TR"/>
        </w:rPr>
      </w:pPr>
      <w:r w:rsidRPr="009A38F2">
        <w:rPr>
          <w:rFonts w:ascii="Times New Roman" w:hAnsi="Times New Roman" w:cs="Times New Roman"/>
          <w:color w:val="333333"/>
          <w:sz w:val="28"/>
          <w:szCs w:val="28"/>
          <w:lang w:eastAsia="tr-TR"/>
        </w:rPr>
        <w:t xml:space="preserve">Hükümet ve diğer kurumların tahvilleri yatırım mevzusunda daha makul risk seviyesine sahiptir. Bunlar borçlu tarafın, yatırımcıya ileriki vadede geri ödeme durumunda faiz ödemesini gerektiren borçlanma </w:t>
      </w:r>
      <w:proofErr w:type="gramStart"/>
      <w:r w:rsidRPr="009A38F2">
        <w:rPr>
          <w:rFonts w:ascii="Times New Roman" w:hAnsi="Times New Roman" w:cs="Times New Roman"/>
          <w:color w:val="333333"/>
          <w:sz w:val="28"/>
          <w:szCs w:val="28"/>
          <w:lang w:eastAsia="tr-TR"/>
        </w:rPr>
        <w:t>kağıtlarıdır</w:t>
      </w:r>
      <w:proofErr w:type="gramEnd"/>
      <w:r w:rsidRPr="009A38F2">
        <w:rPr>
          <w:rFonts w:ascii="Times New Roman" w:hAnsi="Times New Roman" w:cs="Times New Roman"/>
          <w:color w:val="333333"/>
          <w:sz w:val="28"/>
          <w:szCs w:val="28"/>
          <w:lang w:eastAsia="tr-TR"/>
        </w:rPr>
        <w:t xml:space="preserve"> aslında. Bu faiz, borçlu olan yükümlülüğünü yerine getiremediği takdirde ödenmesi gereken genellikle düşük oranlı bir faizdir ve bu yüzden yatırımcılar için düşük risk daha azdır. Yatırımcılar bu yöntemle yatırım yaptıkları zaman, bir taraftan çocukları büyürken, onların paraları da artmış olur ve çocuklar 18 yaşına geldiklerinde tahviller çocukların üniversite ve ya diğer masrafları için kolaylıkla nakde çevrilebilir.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Devlet tahvili, Hazine Müsteşarlığı tarafından çıkarılan ve devletin 1 yıldan uzun vadeli borçlanma ihtiyaçlarını karşılamak amacıyla kullanılan borçlanma senetleridir. Bu finansal araç, devletin belirlenen vadede faiz getirisiyle birlikte ödeme yapmayı garanti eder.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Devlet tahvilleri, tüzel kişilerin yanı sıra bankaların da bilançolarının aktif kaleminde yatırım aracı olarak bulundurabilecekleri </w:t>
      </w:r>
      <w:proofErr w:type="gramStart"/>
      <w:r w:rsidRPr="0017016F">
        <w:rPr>
          <w:rFonts w:ascii="Times New Roman" w:eastAsia="Times New Roman" w:hAnsi="Times New Roman" w:cs="Times New Roman"/>
          <w:sz w:val="28"/>
          <w:szCs w:val="28"/>
          <w:lang w:eastAsia="tr-TR"/>
        </w:rPr>
        <w:t>enstrümanlardır</w:t>
      </w:r>
      <w:proofErr w:type="gramEnd"/>
      <w:r w:rsidRPr="0017016F">
        <w:rPr>
          <w:rFonts w:ascii="Times New Roman" w:eastAsia="Times New Roman" w:hAnsi="Times New Roman" w:cs="Times New Roman"/>
          <w:sz w:val="28"/>
          <w:szCs w:val="28"/>
          <w:lang w:eastAsia="tr-TR"/>
        </w:rPr>
        <w:t xml:space="preserve">. Sabit faizli, değişken faizli veya dövize endeksli olarak çeşitlendirilebilen devlet tahvilleri, yatırımcılara düşük riskli bir yatırım </w:t>
      </w:r>
      <w:proofErr w:type="gramStart"/>
      <w:r w:rsidRPr="0017016F">
        <w:rPr>
          <w:rFonts w:ascii="Times New Roman" w:eastAsia="Times New Roman" w:hAnsi="Times New Roman" w:cs="Times New Roman"/>
          <w:sz w:val="28"/>
          <w:szCs w:val="28"/>
          <w:lang w:eastAsia="tr-TR"/>
        </w:rPr>
        <w:t>imkanı</w:t>
      </w:r>
      <w:proofErr w:type="gramEnd"/>
      <w:r w:rsidRPr="0017016F">
        <w:rPr>
          <w:rFonts w:ascii="Times New Roman" w:eastAsia="Times New Roman" w:hAnsi="Times New Roman" w:cs="Times New Roman"/>
          <w:sz w:val="28"/>
          <w:szCs w:val="28"/>
          <w:lang w:eastAsia="tr-TR"/>
        </w:rPr>
        <w:t xml:space="preserve"> sunar.</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Devlet tahvilini kimler alabilir?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Devlet tahvilleri, bireysel yatırımcılar, kurumsal yatırımcılar ve bankalar gibi çeşitli yatırımcı grupları tarafından satın alınabilir. Herhangi bir kısıtlama olmaksızın genel olarak herkes devlet tahvillerine yatırım yapabilir.</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Devlet tahvili nasıl alınır?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Devlet tahvilleri, bankalar, aracı kurumlar veya direkt olarak Hazine Müsteşarlığı tarafından düzenlenen ihaleler aracılığıyla satın alınabilir. Yatırımcılar, ilgili aracı kurum veya banka üzerinden başvuruda bulunarak devlet tahvillerine yatırım yapabilirler. İhalelerde ise yatırımcılar belirtilen süre içerisinde tekliflerini vererek tahvillere sahip olabilirler.</w:t>
      </w:r>
    </w:p>
    <w:p w:rsidR="003B3035" w:rsidRDefault="003B3035" w:rsidP="003B3035">
      <w:pPr>
        <w:spacing w:after="100" w:afterAutospacing="1" w:line="240" w:lineRule="auto"/>
        <w:jc w:val="both"/>
        <w:outlineLvl w:val="1"/>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15- Bireysel Emeklilik Sistemi (BES)</w:t>
      </w:r>
    </w:p>
    <w:p w:rsidR="009B43A2" w:rsidRPr="0017016F" w:rsidRDefault="009B43A2" w:rsidP="009B43A2">
      <w:pPr>
        <w:jc w:val="both"/>
        <w:rPr>
          <w:rFonts w:ascii="Times New Roman" w:hAnsi="Times New Roman" w:cs="Times New Roman"/>
          <w:color w:val="333333"/>
          <w:sz w:val="28"/>
          <w:szCs w:val="28"/>
          <w:lang w:eastAsia="tr-TR"/>
        </w:rPr>
      </w:pPr>
      <w:r w:rsidRPr="009A38F2">
        <w:rPr>
          <w:rFonts w:ascii="Times New Roman" w:hAnsi="Times New Roman" w:cs="Times New Roman"/>
          <w:color w:val="333333"/>
          <w:sz w:val="28"/>
          <w:szCs w:val="28"/>
          <w:lang w:eastAsia="tr-TR"/>
        </w:rPr>
        <w:t>Bir yatırımcı, hayat sigortası firmasına zaman içinde, geri ödemesi için küçük farklılıklarla ödeme yaptığı vakit, bu yıllık ödenek olarak adlandırılır. Spesifik bir firmaya bağlı olarak, yatırımcı geri ödeme seçeneğini vefat edene kadar seçebilir ya da belli bir tarih belirler. Sigorta firması iflas gidebileceğinden, burada da risk vardır. Gerçi birçok ülkede hükümet firmanın iflası durumunda 100,000 TL’ye kadar zararı tazmin edebiliyor.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Bireysel Emeklilik Sistemi (BES), uzun vadeli birikim ve tasarruf yapma amacıyla oluşturulan bir sistemdir. BES aracılığıyla emeklilik dönemlerinde ek gelir elde etmek isteyen kişiler düzenli olarak birikim yapabilirler.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BES, katılımcıların yaptıkları ödemeleri profesyonel fon yöneticileri tarafından yönetilen çeşitli yatırım araçlarına yönlendirir. Bu yatırım araçları genellikle hisse senetleri, tahviller, fonlar ve emtialardan oluşur.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BES, vergisel avantajlarıyla da dikkat çeker; katılımcılar yaptıkları ödemelerden vergi indirimleri veya devlet katkısı gibi teşviklerden yararlanabilirler. Bireysel Emeklilik Sistemi, bireylere emeklilik dönemlerinde finansal güvenliğini sağlayan etkili bir yatırım aracıdır. En büyük avantajlarından biri de, devlet tarafından sağlanan gelir vergisi avantajıdır.</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Bireysel Emeklilik Sistemi (BES) devlet katkısı nedir?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Bireysel Emeklilik Sistemi'nde birikimleriniz, devlet katkısıyla birlikte hemen kazandırmaya başlar. Her 100 TL'lik katkı payınız için alacağınız %30 devlet katkısı, size ek 30 TL kazandırır.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Düzenli veya toplu olarak yatırdığınız tüm katkı paylarının üçte biri oranındaki devlet katkısıyla birlikte birikimleriniz sürekli olarak artmaya devam eder. Bu şekilde, Bireysel Emeklilik Sistemi sayesinde geleceğe yönelik birikimlerinizi değerlendirirken devlet katkısıyla daha hızlı bir şekilde emeklilik için finansal güvence oluşturabilirsiniz.</w:t>
      </w:r>
    </w:p>
    <w:p w:rsidR="003B3035" w:rsidRPr="0017016F" w:rsidRDefault="003B3035" w:rsidP="003B3035">
      <w:pPr>
        <w:spacing w:after="100" w:afterAutospacing="1" w:line="240" w:lineRule="auto"/>
        <w:jc w:val="both"/>
        <w:outlineLvl w:val="2"/>
        <w:rPr>
          <w:rFonts w:ascii="Times New Roman" w:eastAsia="Times New Roman" w:hAnsi="Times New Roman" w:cs="Times New Roman"/>
          <w:b/>
          <w:bCs/>
          <w:sz w:val="28"/>
          <w:szCs w:val="28"/>
          <w:lang w:eastAsia="tr-TR"/>
        </w:rPr>
      </w:pPr>
      <w:r w:rsidRPr="0017016F">
        <w:rPr>
          <w:rFonts w:ascii="Times New Roman" w:eastAsia="Times New Roman" w:hAnsi="Times New Roman" w:cs="Times New Roman"/>
          <w:b/>
          <w:bCs/>
          <w:sz w:val="28"/>
          <w:szCs w:val="28"/>
          <w:lang w:eastAsia="tr-TR"/>
        </w:rPr>
        <w:t>Bireysel Emeklilik Sistemi (BES) devlet katkısı hak ediş süresi nedir?</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Devlet katkısı, </w:t>
      </w:r>
      <w:proofErr w:type="spellStart"/>
      <w:r w:rsidRPr="0017016F">
        <w:rPr>
          <w:rFonts w:ascii="Times New Roman" w:eastAsia="Times New Roman" w:hAnsi="Times New Roman" w:cs="Times New Roman"/>
          <w:sz w:val="28"/>
          <w:szCs w:val="28"/>
          <w:lang w:eastAsia="tr-TR"/>
        </w:rPr>
        <w:t>BES'e</w:t>
      </w:r>
      <w:proofErr w:type="spellEnd"/>
      <w:r w:rsidRPr="0017016F">
        <w:rPr>
          <w:rFonts w:ascii="Times New Roman" w:eastAsia="Times New Roman" w:hAnsi="Times New Roman" w:cs="Times New Roman"/>
          <w:sz w:val="28"/>
          <w:szCs w:val="28"/>
          <w:lang w:eastAsia="tr-TR"/>
        </w:rPr>
        <w:t xml:space="preserve"> düzenli olarak katkıda bulunan bireylere sağlanan bir teşviktir. Ancak devlet katkısından tam olarak yararlanabilmek için belirli bir hak ediş süresini tamamlamak gerekmektedir. İşte </w:t>
      </w:r>
      <w:proofErr w:type="spellStart"/>
      <w:r w:rsidRPr="0017016F">
        <w:rPr>
          <w:rFonts w:ascii="Times New Roman" w:eastAsia="Times New Roman" w:hAnsi="Times New Roman" w:cs="Times New Roman"/>
          <w:sz w:val="28"/>
          <w:szCs w:val="28"/>
          <w:lang w:eastAsia="tr-TR"/>
        </w:rPr>
        <w:t>BES'te</w:t>
      </w:r>
      <w:proofErr w:type="spellEnd"/>
      <w:r w:rsidRPr="0017016F">
        <w:rPr>
          <w:rFonts w:ascii="Times New Roman" w:eastAsia="Times New Roman" w:hAnsi="Times New Roman" w:cs="Times New Roman"/>
          <w:sz w:val="28"/>
          <w:szCs w:val="28"/>
          <w:lang w:eastAsia="tr-TR"/>
        </w:rPr>
        <w:t xml:space="preserve"> devlet katkısı hak ediş süreleri:</w:t>
      </w:r>
    </w:p>
    <w:tbl>
      <w:tblPr>
        <w:tblW w:w="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1"/>
        <w:gridCol w:w="4250"/>
      </w:tblGrid>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b/>
                <w:bCs/>
                <w:color w:val="000000"/>
                <w:sz w:val="28"/>
                <w:szCs w:val="28"/>
                <w:lang w:eastAsia="tr-TR"/>
              </w:rPr>
              <w:t>Hak Ediş Süresi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b/>
                <w:bCs/>
                <w:color w:val="000000"/>
                <w:sz w:val="28"/>
                <w:szCs w:val="28"/>
                <w:lang w:eastAsia="tr-TR"/>
              </w:rPr>
              <w:t>Devlet Katkısı ve Getirilerin Oranı</w:t>
            </w:r>
          </w:p>
        </w:tc>
      </w:tr>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En az 3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%15</w:t>
            </w:r>
          </w:p>
        </w:tc>
      </w:tr>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En az 6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%35</w:t>
            </w:r>
          </w:p>
        </w:tc>
      </w:tr>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En az 10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%60</w:t>
            </w:r>
          </w:p>
        </w:tc>
      </w:tr>
      <w:tr w:rsidR="003B3035" w:rsidRPr="0017016F" w:rsidTr="0074016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 xml:space="preserve">10 yıl ve 56 yaşını dolduranlar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3B3035" w:rsidRPr="0017016F" w:rsidRDefault="003B3035" w:rsidP="0074016D">
            <w:pPr>
              <w:spacing w:after="0"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color w:val="000000"/>
                <w:sz w:val="28"/>
                <w:szCs w:val="28"/>
                <w:lang w:eastAsia="tr-TR"/>
              </w:rPr>
              <w:t>Tamamı</w:t>
            </w:r>
          </w:p>
        </w:tc>
      </w:tr>
    </w:tbl>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w:t>
      </w:r>
    </w:p>
    <w:p w:rsidR="003B3035" w:rsidRPr="0017016F"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Bu sürelerin tamamlanmasının ardından, 10 yıl sistemde kalan ve 56 yaşını dolduran bireyler ya da vefat veya maluliyet durumunda sistemden ayrılan bireyler, birikimlerinin tamamını ve devlet katkısının tamamını alabilirler.</w:t>
      </w:r>
    </w:p>
    <w:p w:rsidR="003B3035" w:rsidRPr="003B3035" w:rsidRDefault="003B3035" w:rsidP="003B3035">
      <w:pPr>
        <w:spacing w:after="100" w:afterAutospacing="1" w:line="240" w:lineRule="auto"/>
        <w:jc w:val="both"/>
        <w:rPr>
          <w:rFonts w:ascii="Times New Roman" w:eastAsia="Times New Roman" w:hAnsi="Times New Roman" w:cs="Times New Roman"/>
          <w:sz w:val="28"/>
          <w:szCs w:val="28"/>
          <w:lang w:eastAsia="tr-TR"/>
        </w:rPr>
      </w:pPr>
      <w:r w:rsidRPr="0017016F">
        <w:rPr>
          <w:rFonts w:ascii="Times New Roman" w:eastAsia="Times New Roman" w:hAnsi="Times New Roman" w:cs="Times New Roman"/>
          <w:sz w:val="28"/>
          <w:szCs w:val="28"/>
          <w:lang w:eastAsia="tr-TR"/>
        </w:rPr>
        <w:t xml:space="preserve">Yatırım dünyasında pek çok seçenek bulunmasına rağmen, en önemli adım doğru yatırım araçlarını seçmek ve paranızı akıllıca değerlendirmektir. Her yatırımcının hedefleri, risk toleransı ve vade tercihleri farklı olabilir, bu nedenle yatırım yapmadan önce detaylı araştırma ve analiz yapmak önemlidir. Uzman danışmanlık alarak, </w:t>
      </w:r>
      <w:proofErr w:type="gramStart"/>
      <w:r w:rsidRPr="0017016F">
        <w:rPr>
          <w:rFonts w:ascii="Times New Roman" w:eastAsia="Times New Roman" w:hAnsi="Times New Roman" w:cs="Times New Roman"/>
          <w:sz w:val="28"/>
          <w:szCs w:val="28"/>
          <w:lang w:eastAsia="tr-TR"/>
        </w:rPr>
        <w:t>portföyünüzü</w:t>
      </w:r>
      <w:proofErr w:type="gramEnd"/>
      <w:r w:rsidRPr="0017016F">
        <w:rPr>
          <w:rFonts w:ascii="Times New Roman" w:eastAsia="Times New Roman" w:hAnsi="Times New Roman" w:cs="Times New Roman"/>
          <w:sz w:val="28"/>
          <w:szCs w:val="28"/>
          <w:lang w:eastAsia="tr-TR"/>
        </w:rPr>
        <w:t xml:space="preserve"> çeşitlendirerek ve uzun vadeli düşünerek, paranızı en verimli şekilde değerlendirebilir ve finansal hedeflerinize ulaşabilirsiniz!</w:t>
      </w:r>
    </w:p>
    <w:p w:rsidR="009A38F2" w:rsidRPr="009A38F2" w:rsidRDefault="0013203C" w:rsidP="009A38F2">
      <w:pPr>
        <w:jc w:val="both"/>
        <w:rPr>
          <w:rFonts w:ascii="Times New Roman" w:hAnsi="Times New Roman" w:cs="Times New Roman"/>
          <w:b/>
          <w:color w:val="333333"/>
          <w:sz w:val="28"/>
          <w:szCs w:val="28"/>
          <w:lang w:eastAsia="tr-TR"/>
        </w:rPr>
      </w:pPr>
      <w:r>
        <w:rPr>
          <w:rFonts w:ascii="Times New Roman" w:hAnsi="Times New Roman" w:cs="Times New Roman"/>
          <w:b/>
          <w:color w:val="333333"/>
          <w:sz w:val="28"/>
          <w:szCs w:val="28"/>
          <w:lang w:eastAsia="tr-TR"/>
        </w:rPr>
        <w:t xml:space="preserve">16 </w:t>
      </w:r>
      <w:r w:rsidR="009A38F2" w:rsidRPr="009A38F2">
        <w:rPr>
          <w:rFonts w:ascii="Times New Roman" w:hAnsi="Times New Roman" w:cs="Times New Roman"/>
          <w:b/>
          <w:color w:val="333333"/>
          <w:sz w:val="28"/>
          <w:szCs w:val="28"/>
          <w:lang w:eastAsia="tr-TR"/>
        </w:rPr>
        <w:t>Ham madde</w:t>
      </w:r>
      <w:r>
        <w:rPr>
          <w:rFonts w:ascii="Times New Roman" w:hAnsi="Times New Roman" w:cs="Times New Roman"/>
          <w:b/>
          <w:color w:val="333333"/>
          <w:sz w:val="28"/>
          <w:szCs w:val="28"/>
          <w:lang w:eastAsia="tr-TR"/>
        </w:rPr>
        <w:t xml:space="preserve"> Almak</w:t>
      </w:r>
    </w:p>
    <w:p w:rsidR="009A38F2" w:rsidRPr="009A38F2" w:rsidRDefault="009A38F2" w:rsidP="009A38F2">
      <w:pPr>
        <w:jc w:val="both"/>
        <w:rPr>
          <w:rFonts w:ascii="Times New Roman" w:hAnsi="Times New Roman" w:cs="Times New Roman"/>
          <w:color w:val="333333"/>
          <w:sz w:val="28"/>
          <w:szCs w:val="28"/>
          <w:lang w:eastAsia="tr-TR"/>
        </w:rPr>
      </w:pPr>
      <w:r w:rsidRPr="009A38F2">
        <w:rPr>
          <w:rFonts w:ascii="Times New Roman" w:hAnsi="Times New Roman" w:cs="Times New Roman"/>
          <w:color w:val="333333"/>
          <w:sz w:val="28"/>
          <w:szCs w:val="28"/>
          <w:lang w:eastAsia="tr-TR"/>
        </w:rPr>
        <w:t xml:space="preserve">Piyasadaki ham maddelerden birine yatırım yapmak demek, altın, demir, gümüş, doğal gaz, pamuk, petrol, pırlanta ya da büyükbaş hayvan üzerine yatırım yapmak demektir. Bu alanda yatırım yapmak için seçeceğiniz yol, karar verdiğiniz yatırım </w:t>
      </w:r>
      <w:proofErr w:type="gramStart"/>
      <w:r w:rsidRPr="009A38F2">
        <w:rPr>
          <w:rFonts w:ascii="Times New Roman" w:hAnsi="Times New Roman" w:cs="Times New Roman"/>
          <w:color w:val="333333"/>
          <w:sz w:val="28"/>
          <w:szCs w:val="28"/>
          <w:lang w:eastAsia="tr-TR"/>
        </w:rPr>
        <w:t>enstrümanına</w:t>
      </w:r>
      <w:proofErr w:type="gramEnd"/>
      <w:r w:rsidRPr="009A38F2">
        <w:rPr>
          <w:rFonts w:ascii="Times New Roman" w:hAnsi="Times New Roman" w:cs="Times New Roman"/>
          <w:color w:val="333333"/>
          <w:sz w:val="28"/>
          <w:szCs w:val="28"/>
          <w:lang w:eastAsia="tr-TR"/>
        </w:rPr>
        <w:t xml:space="preserve"> ve hangi yatırım aracıyla işlem yapacağınıza göre değişiklik gösterir.</w:t>
      </w:r>
    </w:p>
    <w:p w:rsidR="009A38F2" w:rsidRPr="009A38F2" w:rsidRDefault="0013203C" w:rsidP="009A38F2">
      <w:pPr>
        <w:jc w:val="both"/>
        <w:rPr>
          <w:rFonts w:ascii="Times New Roman" w:hAnsi="Times New Roman" w:cs="Times New Roman"/>
          <w:b/>
          <w:color w:val="333333"/>
          <w:sz w:val="28"/>
          <w:szCs w:val="28"/>
          <w:lang w:eastAsia="tr-TR"/>
        </w:rPr>
      </w:pPr>
      <w:r>
        <w:rPr>
          <w:rFonts w:ascii="Times New Roman" w:hAnsi="Times New Roman" w:cs="Times New Roman"/>
          <w:b/>
          <w:color w:val="333333"/>
          <w:sz w:val="28"/>
          <w:szCs w:val="28"/>
          <w:lang w:eastAsia="tr-TR"/>
        </w:rPr>
        <w:t>17-</w:t>
      </w:r>
      <w:r w:rsidR="009A38F2" w:rsidRPr="009A38F2">
        <w:rPr>
          <w:rFonts w:ascii="Times New Roman" w:hAnsi="Times New Roman" w:cs="Times New Roman"/>
          <w:b/>
          <w:color w:val="333333"/>
          <w:sz w:val="28"/>
          <w:szCs w:val="28"/>
          <w:lang w:eastAsia="tr-TR"/>
        </w:rPr>
        <w:t>Borç ödeme</w:t>
      </w:r>
    </w:p>
    <w:p w:rsidR="009A38F2" w:rsidRPr="009A38F2" w:rsidRDefault="009A38F2" w:rsidP="009A38F2">
      <w:pPr>
        <w:jc w:val="both"/>
        <w:rPr>
          <w:rFonts w:ascii="Times New Roman" w:hAnsi="Times New Roman" w:cs="Times New Roman"/>
          <w:color w:val="333333"/>
          <w:sz w:val="28"/>
          <w:szCs w:val="28"/>
          <w:lang w:eastAsia="tr-TR"/>
        </w:rPr>
      </w:pPr>
      <w:r w:rsidRPr="009A38F2">
        <w:rPr>
          <w:rFonts w:ascii="Times New Roman" w:hAnsi="Times New Roman" w:cs="Times New Roman"/>
          <w:color w:val="333333"/>
          <w:sz w:val="28"/>
          <w:szCs w:val="28"/>
          <w:lang w:eastAsia="tr-TR"/>
        </w:rPr>
        <w:t>Bir yatırım yapma şekli gibi görünmese de, borcunuzu kapatmak yatırım yapmanın en tercih edilen yollarından biridir. Borç geri ödemesi sizin finansal riskinizi azaltırken, borçtan da kurtarır. Eğer borcunuz var ise bu yol bile tek başına başarılı bir yatırım yaptığınızı gösterir.</w:t>
      </w:r>
    </w:p>
    <w:p w:rsidR="009A38F2" w:rsidRPr="009A38F2" w:rsidRDefault="005F32B9" w:rsidP="009A38F2">
      <w:pPr>
        <w:jc w:val="both"/>
        <w:rPr>
          <w:rFonts w:ascii="Times New Roman" w:hAnsi="Times New Roman" w:cs="Times New Roman"/>
          <w:b/>
          <w:color w:val="333333"/>
          <w:sz w:val="28"/>
          <w:szCs w:val="28"/>
          <w:lang w:eastAsia="tr-TR"/>
        </w:rPr>
      </w:pPr>
      <w:r>
        <w:rPr>
          <w:rFonts w:ascii="Times New Roman" w:hAnsi="Times New Roman" w:cs="Times New Roman"/>
          <w:b/>
          <w:color w:val="333333"/>
          <w:sz w:val="28"/>
          <w:szCs w:val="28"/>
          <w:lang w:eastAsia="tr-TR"/>
        </w:rPr>
        <w:t>18-</w:t>
      </w:r>
      <w:r w:rsidR="009A38F2" w:rsidRPr="009A38F2">
        <w:rPr>
          <w:rFonts w:ascii="Times New Roman" w:hAnsi="Times New Roman" w:cs="Times New Roman"/>
          <w:b/>
          <w:color w:val="333333"/>
          <w:sz w:val="28"/>
          <w:szCs w:val="28"/>
          <w:lang w:eastAsia="tr-TR"/>
        </w:rPr>
        <w:t>Yeni bir iş kurmak</w:t>
      </w:r>
    </w:p>
    <w:p w:rsidR="009A38F2" w:rsidRPr="009A38F2" w:rsidRDefault="009A38F2" w:rsidP="009A38F2">
      <w:pPr>
        <w:jc w:val="both"/>
        <w:rPr>
          <w:rFonts w:ascii="Times New Roman" w:hAnsi="Times New Roman" w:cs="Times New Roman"/>
          <w:color w:val="333333"/>
          <w:sz w:val="28"/>
          <w:szCs w:val="28"/>
          <w:lang w:eastAsia="tr-TR"/>
        </w:rPr>
      </w:pPr>
      <w:r w:rsidRPr="009A38F2">
        <w:rPr>
          <w:rFonts w:ascii="Times New Roman" w:hAnsi="Times New Roman" w:cs="Times New Roman"/>
          <w:color w:val="333333"/>
          <w:sz w:val="28"/>
          <w:szCs w:val="28"/>
          <w:lang w:eastAsia="tr-TR"/>
        </w:rPr>
        <w:t>Kendi işinizi kurmak riskli gibi gözüken bir yatırım olsa da. Finansal anlamda özgür olmanıza ve kendi kendinizin patronu olmanıza fırsat sağlar. Ancak kendi işinizi kurarken, araştırmalarınızı çok yönlü yaparak bir iş planı oluşturmalı ve bu konuda tecrübe kazanmış işletmecilerden tavsiyeler almayı unutmamalısınız.</w:t>
      </w:r>
    </w:p>
    <w:p w:rsidR="009A38F2" w:rsidRPr="009A38F2" w:rsidRDefault="009A38F2" w:rsidP="009A38F2">
      <w:pPr>
        <w:jc w:val="both"/>
        <w:rPr>
          <w:rFonts w:ascii="Times New Roman" w:hAnsi="Times New Roman" w:cs="Times New Roman"/>
          <w:b/>
          <w:color w:val="333333"/>
          <w:sz w:val="28"/>
          <w:szCs w:val="28"/>
          <w:lang w:eastAsia="tr-TR"/>
        </w:rPr>
      </w:pPr>
      <w:r w:rsidRPr="009A38F2">
        <w:rPr>
          <w:rFonts w:ascii="Times New Roman" w:hAnsi="Times New Roman" w:cs="Times New Roman"/>
          <w:b/>
          <w:color w:val="333333"/>
          <w:sz w:val="28"/>
          <w:szCs w:val="28"/>
          <w:lang w:eastAsia="tr-TR"/>
        </w:rPr>
        <w:t>Metaller</w:t>
      </w:r>
    </w:p>
    <w:p w:rsidR="009A38F2" w:rsidRPr="009A38F2" w:rsidRDefault="009A38F2" w:rsidP="009A38F2">
      <w:pPr>
        <w:jc w:val="both"/>
        <w:rPr>
          <w:rFonts w:ascii="Times New Roman" w:hAnsi="Times New Roman" w:cs="Times New Roman"/>
          <w:color w:val="333333"/>
          <w:sz w:val="28"/>
          <w:szCs w:val="28"/>
          <w:lang w:eastAsia="tr-TR"/>
        </w:rPr>
      </w:pPr>
      <w:r w:rsidRPr="009A38F2">
        <w:rPr>
          <w:rFonts w:ascii="Times New Roman" w:hAnsi="Times New Roman" w:cs="Times New Roman"/>
          <w:color w:val="333333"/>
          <w:sz w:val="28"/>
          <w:szCs w:val="28"/>
          <w:lang w:eastAsia="tr-TR"/>
        </w:rPr>
        <w:t xml:space="preserve">Altın, gümüş gibi kıymetli metaller paranızı yatırmanız için uygun diğer yatırım </w:t>
      </w:r>
      <w:proofErr w:type="gramStart"/>
      <w:r w:rsidRPr="009A38F2">
        <w:rPr>
          <w:rFonts w:ascii="Times New Roman" w:hAnsi="Times New Roman" w:cs="Times New Roman"/>
          <w:color w:val="333333"/>
          <w:sz w:val="28"/>
          <w:szCs w:val="28"/>
          <w:lang w:eastAsia="tr-TR"/>
        </w:rPr>
        <w:t>enstrümanlarıdır</w:t>
      </w:r>
      <w:proofErr w:type="gramEnd"/>
      <w:r w:rsidRPr="009A38F2">
        <w:rPr>
          <w:rFonts w:ascii="Times New Roman" w:hAnsi="Times New Roman" w:cs="Times New Roman"/>
          <w:color w:val="333333"/>
          <w:sz w:val="28"/>
          <w:szCs w:val="28"/>
          <w:lang w:eastAsia="tr-TR"/>
        </w:rPr>
        <w:t>. Diğer yatırım araçlarının değeri düşerken, kıymetli madenlerin değeri artar. Altın külçeler almak oldukça güvenlidir ancak geri dönüşü az olabilir. Her şeye rağmen tüm dünyada kabul gören, hızla likide edilebilen ve ‘güvenli liman’ olarak adlandırılan altın da oldukça temiz bir yatırım aracıdır.</w:t>
      </w:r>
      <w:r w:rsidRPr="009A38F2">
        <w:rPr>
          <w:rFonts w:ascii="Times New Roman" w:hAnsi="Times New Roman" w:cs="Times New Roman"/>
          <w:color w:val="333333"/>
          <w:sz w:val="28"/>
          <w:szCs w:val="28"/>
          <w:lang w:eastAsia="tr-TR"/>
        </w:rPr>
        <w:br/>
        <w:t>“Yatırım yapmak istiyorum, paramı nereye yatırabilirim?” diyenler için en iyi yatırım yollarını ve en karlı yatırım fırsatlarını araştırmaya devem edeceğim.</w:t>
      </w:r>
    </w:p>
    <w:p w:rsidR="00F1372F" w:rsidRPr="009A38F2" w:rsidRDefault="00F1372F" w:rsidP="009A38F2">
      <w:pPr>
        <w:jc w:val="both"/>
        <w:rPr>
          <w:rFonts w:ascii="Times New Roman" w:hAnsi="Times New Roman" w:cs="Times New Roman"/>
          <w:sz w:val="28"/>
          <w:szCs w:val="28"/>
        </w:rPr>
      </w:pPr>
    </w:p>
    <w:sectPr w:rsidR="00F1372F" w:rsidRPr="009A38F2" w:rsidSect="00F137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70BD"/>
    <w:multiLevelType w:val="multilevel"/>
    <w:tmpl w:val="A00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B6F68"/>
    <w:multiLevelType w:val="multilevel"/>
    <w:tmpl w:val="86D8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AF45B9"/>
    <w:multiLevelType w:val="multilevel"/>
    <w:tmpl w:val="E2C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43F51"/>
    <w:multiLevelType w:val="multilevel"/>
    <w:tmpl w:val="9BD8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76CC2"/>
    <w:multiLevelType w:val="multilevel"/>
    <w:tmpl w:val="52B2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1E0F55"/>
    <w:multiLevelType w:val="multilevel"/>
    <w:tmpl w:val="B45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C13933"/>
    <w:multiLevelType w:val="multilevel"/>
    <w:tmpl w:val="5700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B586C"/>
    <w:multiLevelType w:val="multilevel"/>
    <w:tmpl w:val="DCA0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A38F2"/>
    <w:rsid w:val="0013203C"/>
    <w:rsid w:val="003B3035"/>
    <w:rsid w:val="005F32B9"/>
    <w:rsid w:val="00666FB6"/>
    <w:rsid w:val="007E79DA"/>
    <w:rsid w:val="009A38F2"/>
    <w:rsid w:val="009B43A2"/>
    <w:rsid w:val="00A25249"/>
    <w:rsid w:val="00D82527"/>
    <w:rsid w:val="00D860FE"/>
    <w:rsid w:val="00F1372F"/>
    <w:rsid w:val="00FD1F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2F"/>
  </w:style>
  <w:style w:type="paragraph" w:styleId="Balk1">
    <w:name w:val="heading 1"/>
    <w:basedOn w:val="Normal"/>
    <w:link w:val="Balk1Char"/>
    <w:uiPriority w:val="9"/>
    <w:qFormat/>
    <w:rsid w:val="009A3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38F2"/>
    <w:rPr>
      <w:rFonts w:ascii="Times New Roman" w:eastAsia="Times New Roman" w:hAnsi="Times New Roman" w:cs="Times New Roman"/>
      <w:b/>
      <w:bCs/>
      <w:kern w:val="36"/>
      <w:sz w:val="48"/>
      <w:szCs w:val="48"/>
      <w:lang w:eastAsia="tr-TR"/>
    </w:rPr>
  </w:style>
  <w:style w:type="paragraph" w:customStyle="1" w:styleId="g1-meta">
    <w:name w:val="g1-meta"/>
    <w:basedOn w:val="Normal"/>
    <w:rsid w:val="009A38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ntry-byline">
    <w:name w:val="entry-byline"/>
    <w:basedOn w:val="VarsaylanParagrafYazTipi"/>
    <w:rsid w:val="009A38F2"/>
  </w:style>
  <w:style w:type="character" w:customStyle="1" w:styleId="entry-author">
    <w:name w:val="entry-author"/>
    <w:basedOn w:val="VarsaylanParagrafYazTipi"/>
    <w:rsid w:val="009A38F2"/>
  </w:style>
  <w:style w:type="character" w:customStyle="1" w:styleId="entry-meta-label">
    <w:name w:val="entry-meta-label"/>
    <w:basedOn w:val="VarsaylanParagrafYazTipi"/>
    <w:rsid w:val="009A38F2"/>
  </w:style>
  <w:style w:type="character" w:styleId="Kpr">
    <w:name w:val="Hyperlink"/>
    <w:basedOn w:val="VarsaylanParagrafYazTipi"/>
    <w:uiPriority w:val="99"/>
    <w:semiHidden/>
    <w:unhideWhenUsed/>
    <w:rsid w:val="009A38F2"/>
    <w:rPr>
      <w:color w:val="0000FF"/>
      <w:u w:val="single"/>
    </w:rPr>
  </w:style>
  <w:style w:type="character" w:styleId="Gl">
    <w:name w:val="Strong"/>
    <w:basedOn w:val="VarsaylanParagrafYazTipi"/>
    <w:uiPriority w:val="22"/>
    <w:qFormat/>
    <w:rsid w:val="009A38F2"/>
    <w:rPr>
      <w:b/>
      <w:bCs/>
    </w:rPr>
  </w:style>
  <w:style w:type="character" w:customStyle="1" w:styleId="entry-stats">
    <w:name w:val="entry-stats"/>
    <w:basedOn w:val="VarsaylanParagrafYazTipi"/>
    <w:rsid w:val="009A38F2"/>
  </w:style>
  <w:style w:type="character" w:customStyle="1" w:styleId="entry-votes">
    <w:name w:val="entry-votes"/>
    <w:basedOn w:val="VarsaylanParagrafYazTipi"/>
    <w:rsid w:val="009A38F2"/>
  </w:style>
  <w:style w:type="character" w:customStyle="1" w:styleId="entry-comments-link">
    <w:name w:val="entry-comments-link"/>
    <w:basedOn w:val="VarsaylanParagrafYazTipi"/>
    <w:rsid w:val="009A38F2"/>
  </w:style>
  <w:style w:type="paragraph" w:styleId="NormalWeb">
    <w:name w:val="Normal (Web)"/>
    <w:basedOn w:val="Normal"/>
    <w:uiPriority w:val="99"/>
    <w:semiHidden/>
    <w:unhideWhenUsed/>
    <w:rsid w:val="009A38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38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38F2"/>
    <w:rPr>
      <w:rFonts w:ascii="Tahoma" w:hAnsi="Tahoma" w:cs="Tahoma"/>
      <w:sz w:val="16"/>
      <w:szCs w:val="16"/>
    </w:rPr>
  </w:style>
  <w:style w:type="paragraph" w:styleId="AralkYok">
    <w:name w:val="No Spacing"/>
    <w:uiPriority w:val="1"/>
    <w:qFormat/>
    <w:rsid w:val="00D860FE"/>
    <w:pPr>
      <w:spacing w:after="0" w:line="240" w:lineRule="auto"/>
    </w:pPr>
  </w:style>
  <w:style w:type="paragraph" w:styleId="ListeParagraf">
    <w:name w:val="List Paragraph"/>
    <w:basedOn w:val="Normal"/>
    <w:uiPriority w:val="34"/>
    <w:qFormat/>
    <w:rsid w:val="003B3035"/>
    <w:pPr>
      <w:ind w:left="720"/>
      <w:contextualSpacing/>
    </w:pPr>
  </w:style>
</w:styles>
</file>

<file path=word/webSettings.xml><?xml version="1.0" encoding="utf-8"?>
<w:webSettings xmlns:r="http://schemas.openxmlformats.org/officeDocument/2006/relationships" xmlns:w="http://schemas.openxmlformats.org/wordprocessingml/2006/main">
  <w:divs>
    <w:div w:id="949556099">
      <w:bodyDiv w:val="1"/>
      <w:marLeft w:val="0"/>
      <w:marRight w:val="0"/>
      <w:marTop w:val="0"/>
      <w:marBottom w:val="0"/>
      <w:divBdr>
        <w:top w:val="none" w:sz="0" w:space="0" w:color="auto"/>
        <w:left w:val="none" w:sz="0" w:space="0" w:color="auto"/>
        <w:bottom w:val="none" w:sz="0" w:space="0" w:color="auto"/>
        <w:right w:val="none" w:sz="0" w:space="0" w:color="auto"/>
      </w:divBdr>
      <w:divsChild>
        <w:div w:id="1698694613">
          <w:marLeft w:val="0"/>
          <w:marRight w:val="0"/>
          <w:marTop w:val="0"/>
          <w:marBottom w:val="0"/>
          <w:divBdr>
            <w:top w:val="single" w:sz="2" w:space="0" w:color="auto"/>
            <w:left w:val="single" w:sz="2" w:space="31" w:color="auto"/>
            <w:bottom w:val="single" w:sz="2" w:space="0" w:color="auto"/>
            <w:right w:val="single" w:sz="2" w:space="0" w:color="auto"/>
          </w:divBdr>
          <w:divsChild>
            <w:div w:id="1944259107">
              <w:marLeft w:val="0"/>
              <w:marRight w:val="0"/>
              <w:marTop w:val="0"/>
              <w:marBottom w:val="0"/>
              <w:divBdr>
                <w:top w:val="single" w:sz="2" w:space="0" w:color="auto"/>
                <w:left w:val="single" w:sz="2" w:space="0" w:color="auto"/>
                <w:bottom w:val="single" w:sz="2" w:space="0" w:color="auto"/>
                <w:right w:val="single" w:sz="2" w:space="0" w:color="auto"/>
              </w:divBdr>
              <w:divsChild>
                <w:div w:id="18001517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uygun.com/kredi/konut/" TargetMode="External"/><Relationship Id="rId5" Type="http://schemas.openxmlformats.org/officeDocument/2006/relationships/hyperlink" Target="https://www.enuygun.com/mevdua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5343</Words>
  <Characters>30457</Characters>
  <Application>Microsoft Office Word</Application>
  <DocSecurity>0</DocSecurity>
  <Lines>253</Lines>
  <Paragraphs>71</Paragraphs>
  <ScaleCrop>false</ScaleCrop>
  <HeadingPairs>
    <vt:vector size="4" baseType="variant">
      <vt:variant>
        <vt:lpstr>Konu Başlığı</vt:lpstr>
      </vt:variant>
      <vt:variant>
        <vt:i4>1</vt:i4>
      </vt:variant>
      <vt:variant>
        <vt:lpstr>Başlıklar</vt:lpstr>
      </vt:variant>
      <vt:variant>
        <vt:i4>35</vt:i4>
      </vt:variant>
    </vt:vector>
  </HeadingPairs>
  <TitlesOfParts>
    <vt:vector size="36" baseType="lpstr">
      <vt:lpstr/>
      <vt:lpstr>    1- Altın yatırımı</vt:lpstr>
      <vt:lpstr>    Altın, yatırımcılar arasında popüler olan ve uzun yıllardır tercih edilen bir ya</vt:lpstr>
      <vt:lpstr>        Altın yatırımı avantajları</vt:lpstr>
      <vt:lpstr>    2- Döviz yatırımı</vt:lpstr>
      <vt:lpstr>    3- Mevduat yatırımı</vt:lpstr>
      <vt:lpstr>        Mevduat yatırımını neden tercih etmeliyim?</vt:lpstr>
      <vt:lpstr>    4- Kur korumalı TL vadeli mevduat hesabı yatırımı</vt:lpstr>
      <vt:lpstr>        Kur korumalı mevduat avantajları nelerdir?</vt:lpstr>
      <vt:lpstr>    5- Dövizden dönüşümlü kur korumalı TL vadeli mevduat hesabı </vt:lpstr>
      <vt:lpstr>        Döviz dönüşümlü TL mevduat hesabının avantajları nelerdir?</vt:lpstr>
      <vt:lpstr>    6- VİOP (Vadeli İşlemler ve Opsiyon Piyasası) </vt:lpstr>
      <vt:lpstr>        VİOP'a vadeli işlem sözleşmesi alım/satım emirleri nasıl iletilir?</vt:lpstr>
      <vt:lpstr>    7- Hisse senedi yatırımı (borsa oynamak)</vt:lpstr>
      <vt:lpstr>    8- Repo</vt:lpstr>
      <vt:lpstr>    9- Yatırım Fonu</vt:lpstr>
      <vt:lpstr>        A tipi fonlar</vt:lpstr>
      <vt:lpstr>        B tipi fonlar</vt:lpstr>
      <vt:lpstr>        Likit fon nedir?</vt:lpstr>
      <vt:lpstr>        TEFAS nedir?</vt:lpstr>
      <vt:lpstr>        Tematik fon nedir?</vt:lpstr>
      <vt:lpstr>        Hangi fonlar alınabilir?</vt:lpstr>
      <vt:lpstr>    10- Emlak gayrimenkul alımı</vt:lpstr>
      <vt:lpstr>    11- Araç yatırımı</vt:lpstr>
      <vt:lpstr>        Araç yatırımının avantajları nelerdir?</vt:lpstr>
      <vt:lpstr>    12- Forex yatırımı</vt:lpstr>
      <vt:lpstr>        Forex piyasasında hedge yapmak nedir?</vt:lpstr>
      <vt:lpstr>    13- Kripto</vt:lpstr>
      <vt:lpstr>    Kripto para birimleri, geleceğin önemli ödeme araçlarından biri olarak kabul edi</vt:lpstr>
      <vt:lpstr>        Kripto yatırımı nasıl yapılır?</vt:lpstr>
      <vt:lpstr>    14- Devlet tahvili</vt:lpstr>
      <vt:lpstr>        Devlet tahvilini kimler alabilir?</vt:lpstr>
      <vt:lpstr>        Devlet tahvili nasıl alınır?</vt:lpstr>
      <vt:lpstr>    15- Bireysel Emeklilik Sistemi (BES)</vt:lpstr>
      <vt:lpstr>        Bireysel Emeklilik Sistemi (BES) devlet katkısı nedir?</vt:lpstr>
      <vt:lpstr>        Bireysel Emeklilik Sistemi (BES) devlet katkısı hak ediş süresi nedir?</vt:lpstr>
    </vt:vector>
  </TitlesOfParts>
  <Company/>
  <LinksUpToDate>false</LinksUpToDate>
  <CharactersWithSpaces>35729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9</cp:revision>
  <dcterms:created xsi:type="dcterms:W3CDTF">2023-08-23T08:43:00Z</dcterms:created>
  <dcterms:modified xsi:type="dcterms:W3CDTF">2023-08-23T10:07:00Z</dcterms:modified>
</cp:coreProperties>
</file>