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CB" w:rsidRPr="00086ECB" w:rsidRDefault="00086ECB" w:rsidP="005979B0">
      <w:pPr>
        <w:spacing w:after="225" w:line="240" w:lineRule="auto"/>
        <w:jc w:val="both"/>
        <w:outlineLvl w:val="1"/>
        <w:rPr>
          <w:rFonts w:ascii="Times New Roman" w:eastAsia="Times New Roman" w:hAnsi="Times New Roman" w:cs="Times New Roman"/>
          <w:b/>
          <w:bCs/>
          <w:color w:val="09376B"/>
          <w:sz w:val="24"/>
          <w:szCs w:val="24"/>
          <w:lang w:eastAsia="tr-TR"/>
        </w:rPr>
      </w:pPr>
      <w:r w:rsidRPr="00086ECB">
        <w:rPr>
          <w:rFonts w:ascii="Times New Roman" w:eastAsia="Times New Roman" w:hAnsi="Times New Roman" w:cs="Times New Roman"/>
          <w:b/>
          <w:bCs/>
          <w:color w:val="09376B"/>
          <w:sz w:val="24"/>
          <w:szCs w:val="24"/>
          <w:lang w:eastAsia="tr-TR"/>
        </w:rPr>
        <w:t>PİRAMİT SATIŞ SİSTEMLERİ HAKKINDA BİLGİLENDİRME</w:t>
      </w:r>
    </w:p>
    <w:p w:rsidR="00086ECB" w:rsidRPr="00086ECB" w:rsidRDefault="00086ECB" w:rsidP="005979B0">
      <w:pPr>
        <w:spacing w:after="0" w:line="240" w:lineRule="auto"/>
        <w:jc w:val="both"/>
        <w:rPr>
          <w:rFonts w:ascii="Times New Roman" w:eastAsia="Times New Roman" w:hAnsi="Times New Roman" w:cs="Times New Roman"/>
          <w:color w:val="212529"/>
          <w:sz w:val="24"/>
          <w:szCs w:val="24"/>
          <w:lang w:eastAsia="tr-TR"/>
        </w:rPr>
      </w:pPr>
      <w:r w:rsidRPr="00086ECB">
        <w:rPr>
          <w:rFonts w:ascii="Times New Roman" w:eastAsia="Times New Roman" w:hAnsi="Times New Roman" w:cs="Times New Roman"/>
          <w:b/>
          <w:bCs/>
          <w:color w:val="745E36"/>
          <w:sz w:val="24"/>
          <w:szCs w:val="24"/>
          <w:lang w:eastAsia="tr-TR"/>
        </w:rPr>
        <w:t>19 Ekim 2022</w:t>
      </w:r>
    </w:p>
    <w:p w:rsidR="005979B0" w:rsidRDefault="00086ECB" w:rsidP="005979B0">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086ECB">
        <w:rPr>
          <w:rFonts w:ascii="Times New Roman" w:eastAsia="Times New Roman" w:hAnsi="Times New Roman" w:cs="Times New Roman"/>
          <w:b/>
          <w:bCs/>
          <w:color w:val="212529"/>
          <w:sz w:val="24"/>
          <w:szCs w:val="24"/>
          <w:lang w:eastAsia="tr-TR"/>
        </w:rPr>
        <w:t>Piramit satış sistemi nedir?</w:t>
      </w:r>
    </w:p>
    <w:p w:rsidR="005979B0" w:rsidRDefault="00086ECB" w:rsidP="005979B0">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086ECB">
        <w:rPr>
          <w:rFonts w:ascii="Times New Roman" w:eastAsia="Times New Roman" w:hAnsi="Times New Roman" w:cs="Times New Roman"/>
          <w:color w:val="212529"/>
          <w:sz w:val="24"/>
          <w:szCs w:val="24"/>
          <w:lang w:eastAsia="tr-TR"/>
        </w:rPr>
        <w:t xml:space="preserve">6502 sayılı Tüketicinin Korunması Hakkında Kanunun 80 inci maddesi uyarınca piramit satış sistemi, katılımcılarına bir miktar para veya malvarlığı ortaya koymak </w:t>
      </w:r>
      <w:proofErr w:type="spellStart"/>
      <w:r w:rsidRPr="00086ECB">
        <w:rPr>
          <w:rFonts w:ascii="Times New Roman" w:eastAsia="Times New Roman" w:hAnsi="Times New Roman" w:cs="Times New Roman"/>
          <w:color w:val="212529"/>
          <w:sz w:val="24"/>
          <w:szCs w:val="24"/>
          <w:lang w:eastAsia="tr-TR"/>
        </w:rPr>
        <w:t>karşılıǧında</w:t>
      </w:r>
      <w:proofErr w:type="spellEnd"/>
      <w:r w:rsidRPr="00086ECB">
        <w:rPr>
          <w:rFonts w:ascii="Times New Roman" w:eastAsia="Times New Roman" w:hAnsi="Times New Roman" w:cs="Times New Roman"/>
          <w:color w:val="212529"/>
          <w:sz w:val="24"/>
          <w:szCs w:val="24"/>
          <w:lang w:eastAsia="tr-TR"/>
        </w:rPr>
        <w:t xml:space="preserve">, sisteme aynı şartlar altında başka katılımcılar bulma koşuluyla bir para veya </w:t>
      </w:r>
      <w:proofErr w:type="spellStart"/>
      <w:r w:rsidRPr="00086ECB">
        <w:rPr>
          <w:rFonts w:ascii="Times New Roman" w:eastAsia="Times New Roman" w:hAnsi="Times New Roman" w:cs="Times New Roman"/>
          <w:color w:val="212529"/>
          <w:sz w:val="24"/>
          <w:szCs w:val="24"/>
          <w:lang w:eastAsia="tr-TR"/>
        </w:rPr>
        <w:t>malvarlıǧı</w:t>
      </w:r>
      <w:proofErr w:type="spellEnd"/>
      <w:r w:rsidRPr="00086ECB">
        <w:rPr>
          <w:rFonts w:ascii="Times New Roman" w:eastAsia="Times New Roman" w:hAnsi="Times New Roman" w:cs="Times New Roman"/>
          <w:color w:val="212529"/>
          <w:sz w:val="24"/>
          <w:szCs w:val="24"/>
          <w:lang w:eastAsia="tr-TR"/>
        </w:rPr>
        <w:t xml:space="preserve"> kazancı </w:t>
      </w:r>
      <w:proofErr w:type="spellStart"/>
      <w:r w:rsidRPr="00086ECB">
        <w:rPr>
          <w:rFonts w:ascii="Times New Roman" w:eastAsia="Times New Roman" w:hAnsi="Times New Roman" w:cs="Times New Roman"/>
          <w:color w:val="212529"/>
          <w:sz w:val="24"/>
          <w:szCs w:val="24"/>
          <w:lang w:eastAsia="tr-TR"/>
        </w:rPr>
        <w:t>olanaǧı</w:t>
      </w:r>
      <w:proofErr w:type="spellEnd"/>
      <w:r w:rsidRPr="00086ECB">
        <w:rPr>
          <w:rFonts w:ascii="Times New Roman" w:eastAsia="Times New Roman" w:hAnsi="Times New Roman" w:cs="Times New Roman"/>
          <w:color w:val="212529"/>
          <w:sz w:val="24"/>
          <w:szCs w:val="24"/>
          <w:lang w:eastAsia="tr-TR"/>
        </w:rPr>
        <w:t xml:space="preserve"> ümidi veren ve </w:t>
      </w:r>
      <w:proofErr w:type="spellStart"/>
      <w:r w:rsidRPr="00086ECB">
        <w:rPr>
          <w:rFonts w:ascii="Times New Roman" w:eastAsia="Times New Roman" w:hAnsi="Times New Roman" w:cs="Times New Roman"/>
          <w:color w:val="212529"/>
          <w:sz w:val="24"/>
          <w:szCs w:val="24"/>
          <w:lang w:eastAsia="tr-TR"/>
        </w:rPr>
        <w:t>malvarlıǧı</w:t>
      </w:r>
      <w:proofErr w:type="spellEnd"/>
      <w:r w:rsidRPr="00086ECB">
        <w:rPr>
          <w:rFonts w:ascii="Times New Roman" w:eastAsia="Times New Roman" w:hAnsi="Times New Roman" w:cs="Times New Roman"/>
          <w:color w:val="212529"/>
          <w:sz w:val="24"/>
          <w:szCs w:val="24"/>
          <w:lang w:eastAsia="tr-TR"/>
        </w:rPr>
        <w:t xml:space="preserve"> kazancının elde edilmesini tamamen veya kısmen </w:t>
      </w:r>
      <w:proofErr w:type="spellStart"/>
      <w:r w:rsidRPr="00086ECB">
        <w:rPr>
          <w:rFonts w:ascii="Times New Roman" w:eastAsia="Times New Roman" w:hAnsi="Times New Roman" w:cs="Times New Roman"/>
          <w:color w:val="212529"/>
          <w:sz w:val="24"/>
          <w:szCs w:val="24"/>
          <w:lang w:eastAsia="tr-TR"/>
        </w:rPr>
        <w:t>diǧer</w:t>
      </w:r>
      <w:proofErr w:type="spellEnd"/>
      <w:r w:rsidRPr="00086ECB">
        <w:rPr>
          <w:rFonts w:ascii="Times New Roman" w:eastAsia="Times New Roman" w:hAnsi="Times New Roman" w:cs="Times New Roman"/>
          <w:color w:val="212529"/>
          <w:sz w:val="24"/>
          <w:szCs w:val="24"/>
          <w:lang w:eastAsia="tr-TR"/>
        </w:rPr>
        <w:t xml:space="preserve"> katılımcıların da koşullara uygun davranmasına </w:t>
      </w:r>
      <w:proofErr w:type="spellStart"/>
      <w:r w:rsidRPr="00086ECB">
        <w:rPr>
          <w:rFonts w:ascii="Times New Roman" w:eastAsia="Times New Roman" w:hAnsi="Times New Roman" w:cs="Times New Roman"/>
          <w:color w:val="212529"/>
          <w:sz w:val="24"/>
          <w:szCs w:val="24"/>
          <w:lang w:eastAsia="tr-TR"/>
        </w:rPr>
        <w:t>baǧlı</w:t>
      </w:r>
      <w:proofErr w:type="spellEnd"/>
      <w:r w:rsidRPr="00086ECB">
        <w:rPr>
          <w:rFonts w:ascii="Times New Roman" w:eastAsia="Times New Roman" w:hAnsi="Times New Roman" w:cs="Times New Roman"/>
          <w:color w:val="212529"/>
          <w:sz w:val="24"/>
          <w:szCs w:val="24"/>
          <w:lang w:eastAsia="tr-TR"/>
        </w:rPr>
        <w:t xml:space="preserve"> kılan, gerçekçi olmayan veya gerçekleşmesi çok güç olan kazanç beklentisi sistemi olarak tanımlanabilmektedir.</w:t>
      </w:r>
      <w:proofErr w:type="gramEnd"/>
      <w:r w:rsidRPr="00086ECB">
        <w:rPr>
          <w:rFonts w:ascii="Times New Roman" w:eastAsia="Times New Roman" w:hAnsi="Times New Roman" w:cs="Times New Roman"/>
          <w:color w:val="212529"/>
          <w:sz w:val="24"/>
          <w:szCs w:val="24"/>
          <w:lang w:eastAsia="tr-TR"/>
        </w:rPr>
        <w:br/>
      </w:r>
      <w:r w:rsidRPr="00086ECB">
        <w:rPr>
          <w:rFonts w:ascii="Times New Roman" w:eastAsia="Times New Roman" w:hAnsi="Times New Roman" w:cs="Times New Roman"/>
          <w:color w:val="212529"/>
          <w:sz w:val="24"/>
          <w:szCs w:val="24"/>
          <w:lang w:eastAsia="tr-TR"/>
        </w:rPr>
        <w:br/>
      </w:r>
      <w:r w:rsidRPr="00086ECB">
        <w:rPr>
          <w:rFonts w:ascii="Times New Roman" w:eastAsia="Times New Roman" w:hAnsi="Times New Roman" w:cs="Times New Roman"/>
          <w:b/>
          <w:bCs/>
          <w:color w:val="212529"/>
          <w:sz w:val="24"/>
          <w:szCs w:val="24"/>
          <w:lang w:eastAsia="tr-TR"/>
        </w:rPr>
        <w:t>Piramit satış sisteminin yaptırımı nedir?</w:t>
      </w:r>
    </w:p>
    <w:p w:rsidR="005979B0" w:rsidRDefault="00086ECB" w:rsidP="005979B0">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086ECB">
        <w:rPr>
          <w:rFonts w:ascii="Times New Roman" w:eastAsia="Times New Roman" w:hAnsi="Times New Roman" w:cs="Times New Roman"/>
          <w:color w:val="212529"/>
          <w:sz w:val="24"/>
          <w:szCs w:val="24"/>
          <w:lang w:eastAsia="tr-TR"/>
        </w:rPr>
        <w:t xml:space="preserve">6502 sayılı Kanuna göre piramit satış sisteminin kurulmasının, yayılmasının veya tavsiye edilmesinin yasak </w:t>
      </w:r>
      <w:proofErr w:type="spellStart"/>
      <w:r w:rsidRPr="00086ECB">
        <w:rPr>
          <w:rFonts w:ascii="Times New Roman" w:eastAsia="Times New Roman" w:hAnsi="Times New Roman" w:cs="Times New Roman"/>
          <w:color w:val="212529"/>
          <w:sz w:val="24"/>
          <w:szCs w:val="24"/>
          <w:lang w:eastAsia="tr-TR"/>
        </w:rPr>
        <w:t>olduǧu</w:t>
      </w:r>
      <w:proofErr w:type="spellEnd"/>
      <w:r w:rsidRPr="00086ECB">
        <w:rPr>
          <w:rFonts w:ascii="Times New Roman" w:eastAsia="Times New Roman" w:hAnsi="Times New Roman" w:cs="Times New Roman"/>
          <w:color w:val="212529"/>
          <w:sz w:val="24"/>
          <w:szCs w:val="24"/>
          <w:lang w:eastAsia="tr-TR"/>
        </w:rPr>
        <w:t xml:space="preserve"> hüküm altına alınmış olup, piramit satış sistemini başlatan, düzenleyen veya toplantı, elektronik posta veya </w:t>
      </w:r>
      <w:proofErr w:type="spellStart"/>
      <w:r w:rsidRPr="00086ECB">
        <w:rPr>
          <w:rFonts w:ascii="Times New Roman" w:eastAsia="Times New Roman" w:hAnsi="Times New Roman" w:cs="Times New Roman"/>
          <w:color w:val="212529"/>
          <w:sz w:val="24"/>
          <w:szCs w:val="24"/>
          <w:lang w:eastAsia="tr-TR"/>
        </w:rPr>
        <w:t>diǧer</w:t>
      </w:r>
      <w:proofErr w:type="spellEnd"/>
      <w:r w:rsidRPr="00086ECB">
        <w:rPr>
          <w:rFonts w:ascii="Times New Roman" w:eastAsia="Times New Roman" w:hAnsi="Times New Roman" w:cs="Times New Roman"/>
          <w:color w:val="212529"/>
          <w:sz w:val="24"/>
          <w:szCs w:val="24"/>
          <w:lang w:eastAsia="tr-TR"/>
        </w:rPr>
        <w:t xml:space="preserve"> birçok kimsenin de katılımını </w:t>
      </w:r>
      <w:proofErr w:type="spellStart"/>
      <w:r w:rsidRPr="00086ECB">
        <w:rPr>
          <w:rFonts w:ascii="Times New Roman" w:eastAsia="Times New Roman" w:hAnsi="Times New Roman" w:cs="Times New Roman"/>
          <w:color w:val="212529"/>
          <w:sz w:val="24"/>
          <w:szCs w:val="24"/>
          <w:lang w:eastAsia="tr-TR"/>
        </w:rPr>
        <w:t>saǧlamaya</w:t>
      </w:r>
      <w:proofErr w:type="spellEnd"/>
      <w:r w:rsidRPr="00086ECB">
        <w:rPr>
          <w:rFonts w:ascii="Times New Roman" w:eastAsia="Times New Roman" w:hAnsi="Times New Roman" w:cs="Times New Roman"/>
          <w:color w:val="212529"/>
          <w:sz w:val="24"/>
          <w:szCs w:val="24"/>
          <w:lang w:eastAsia="tr-TR"/>
        </w:rPr>
        <w:t xml:space="preserve"> elverişli yöntemlerle yayan veya böyle bir sistemin </w:t>
      </w:r>
      <w:proofErr w:type="spellStart"/>
      <w:r w:rsidRPr="00086ECB">
        <w:rPr>
          <w:rFonts w:ascii="Times New Roman" w:eastAsia="Times New Roman" w:hAnsi="Times New Roman" w:cs="Times New Roman"/>
          <w:color w:val="212529"/>
          <w:sz w:val="24"/>
          <w:szCs w:val="24"/>
          <w:lang w:eastAsia="tr-TR"/>
        </w:rPr>
        <w:t>diǧer</w:t>
      </w:r>
      <w:proofErr w:type="spellEnd"/>
      <w:r w:rsidRPr="00086ECB">
        <w:rPr>
          <w:rFonts w:ascii="Times New Roman" w:eastAsia="Times New Roman" w:hAnsi="Times New Roman" w:cs="Times New Roman"/>
          <w:color w:val="212529"/>
          <w:sz w:val="24"/>
          <w:szCs w:val="24"/>
          <w:lang w:eastAsia="tr-TR"/>
        </w:rPr>
        <w:t xml:space="preserve"> bir şekilde yayılmasını ticari amaçlarla destekleyenler hakkında Türk Ceza Kanunu’nun ilgili hükümleri uygulanmaktadır.</w:t>
      </w:r>
      <w:proofErr w:type="gramEnd"/>
      <w:r w:rsidRPr="00086ECB">
        <w:rPr>
          <w:rFonts w:ascii="Times New Roman" w:eastAsia="Times New Roman" w:hAnsi="Times New Roman" w:cs="Times New Roman"/>
          <w:color w:val="212529"/>
          <w:sz w:val="24"/>
          <w:szCs w:val="24"/>
          <w:lang w:eastAsia="tr-TR"/>
        </w:rPr>
        <w:br/>
      </w:r>
      <w:r w:rsidRPr="00086ECB">
        <w:rPr>
          <w:rFonts w:ascii="Times New Roman" w:eastAsia="Times New Roman" w:hAnsi="Times New Roman" w:cs="Times New Roman"/>
          <w:color w:val="212529"/>
          <w:sz w:val="24"/>
          <w:szCs w:val="24"/>
          <w:lang w:eastAsia="tr-TR"/>
        </w:rPr>
        <w:br/>
      </w:r>
      <w:r w:rsidRPr="00086ECB">
        <w:rPr>
          <w:rFonts w:ascii="Times New Roman" w:eastAsia="Times New Roman" w:hAnsi="Times New Roman" w:cs="Times New Roman"/>
          <w:b/>
          <w:bCs/>
          <w:color w:val="212529"/>
          <w:sz w:val="24"/>
          <w:szCs w:val="24"/>
          <w:lang w:eastAsia="tr-TR"/>
        </w:rPr>
        <w:t>Bir satış organizasyonunun piramit satış sistemi olup olmadığı nasıl anlaşılır?</w:t>
      </w:r>
    </w:p>
    <w:p w:rsidR="005979B0" w:rsidRDefault="00086ECB" w:rsidP="005979B0">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086ECB">
        <w:rPr>
          <w:rFonts w:ascii="Times New Roman" w:eastAsia="Times New Roman" w:hAnsi="Times New Roman" w:cs="Times New Roman"/>
          <w:color w:val="212529"/>
          <w:sz w:val="24"/>
          <w:szCs w:val="24"/>
          <w:lang w:eastAsia="tr-TR"/>
        </w:rPr>
        <w:t xml:space="preserve">Yasaklanan piramit satış sistemleri çoğu zaman kendilerini doğrudan satış sistemi olarak tanıtması, faaliyetlerinin “network </w:t>
      </w:r>
      <w:proofErr w:type="gramStart"/>
      <w:r w:rsidRPr="00086ECB">
        <w:rPr>
          <w:rFonts w:ascii="Times New Roman" w:eastAsia="Times New Roman" w:hAnsi="Times New Roman" w:cs="Times New Roman"/>
          <w:color w:val="212529"/>
          <w:sz w:val="24"/>
          <w:szCs w:val="24"/>
          <w:lang w:eastAsia="tr-TR"/>
        </w:rPr>
        <w:t>marketing</w:t>
      </w:r>
      <w:proofErr w:type="gramEnd"/>
      <w:r w:rsidRPr="00086ECB">
        <w:rPr>
          <w:rFonts w:ascii="Times New Roman" w:eastAsia="Times New Roman" w:hAnsi="Times New Roman" w:cs="Times New Roman"/>
          <w:color w:val="212529"/>
          <w:sz w:val="24"/>
          <w:szCs w:val="24"/>
          <w:lang w:eastAsia="tr-TR"/>
        </w:rPr>
        <w:t xml:space="preserve">” </w:t>
      </w:r>
      <w:proofErr w:type="spellStart"/>
      <w:r w:rsidRPr="00086ECB">
        <w:rPr>
          <w:rFonts w:ascii="Times New Roman" w:eastAsia="Times New Roman" w:hAnsi="Times New Roman" w:cs="Times New Roman"/>
          <w:color w:val="212529"/>
          <w:sz w:val="24"/>
          <w:szCs w:val="24"/>
          <w:lang w:eastAsia="tr-TR"/>
        </w:rPr>
        <w:t>olduǧunu</w:t>
      </w:r>
      <w:proofErr w:type="spellEnd"/>
      <w:r w:rsidRPr="00086ECB">
        <w:rPr>
          <w:rFonts w:ascii="Times New Roman" w:eastAsia="Times New Roman" w:hAnsi="Times New Roman" w:cs="Times New Roman"/>
          <w:color w:val="212529"/>
          <w:sz w:val="24"/>
          <w:szCs w:val="24"/>
          <w:lang w:eastAsia="tr-TR"/>
        </w:rPr>
        <w:t xml:space="preserve"> iddia etmeleri sebebiyle ilk aşamada piramit satış sistemlerinin tespit edilmesi zor gibi gözükse de dikkat edilecek bazı hususlar bu yapılardan </w:t>
      </w:r>
      <w:r w:rsidR="005979B0">
        <w:rPr>
          <w:rFonts w:ascii="Times New Roman" w:eastAsia="Times New Roman" w:hAnsi="Times New Roman" w:cs="Times New Roman"/>
          <w:color w:val="212529"/>
          <w:sz w:val="24"/>
          <w:szCs w:val="24"/>
          <w:lang w:eastAsia="tr-TR"/>
        </w:rPr>
        <w:t>uzak durulmasını sağlayabilir.</w:t>
      </w:r>
    </w:p>
    <w:p w:rsidR="005979B0" w:rsidRDefault="00086ECB" w:rsidP="005979B0">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086ECB">
        <w:rPr>
          <w:rFonts w:ascii="Times New Roman" w:eastAsia="Times New Roman" w:hAnsi="Times New Roman" w:cs="Times New Roman"/>
          <w:color w:val="212529"/>
          <w:sz w:val="24"/>
          <w:szCs w:val="24"/>
          <w:lang w:eastAsia="tr-TR"/>
        </w:rPr>
        <w:t>Piramit satış sistemlerinin en belirgin özellikleri; kazanç garantisi vermesi, “hayatta bir kez karşınıza çıkacak bir fırsat” ya da “iş işten geçmeden satın alın” gibi baskıcı söylemlerle tanıtılması, vaat edilen kâr tekliflerinin normal koşullar dikkate alındığında gerçek olamayacak kadar yüksek olması, Yüksek kazanç vurgusuyla gösterişli şekillerde tanıtılması, Kazanç vaadi dışında sistem hakkında sağlıklı bilgi verilmemesi, esasen önceki katılımcıların gelirini oluşturan giriş ücretinin sistemde somut ürün olduğu durumlarda ürün paketi, ürün olmadığı durumlarda yatırım paketi adı altında alınması ve farklı tutarlardaki paketlerde genelde yüksek ücretli olanlara yönlendirme yapılması, kimi ürün temelli piramit sistemlerde emsali ürünler ile mukayese edilmesinin önüne geçilmesi amacı ile ürünlerin genellikle piyasada benzeri olmayan ya da antika veya koleksiyon özelliği olduğunun iddia edilmesi, yine bazı ürün temelli sistemlerde ürünlerin sağlık ve zindelik gibi ispatlanamayan yararlar sağladığının iddia edilmesi olarak sayılabilir</w:t>
      </w:r>
      <w:r w:rsidR="005979B0">
        <w:rPr>
          <w:rFonts w:ascii="Times New Roman" w:eastAsia="Times New Roman" w:hAnsi="Times New Roman" w:cs="Times New Roman"/>
          <w:color w:val="212529"/>
          <w:sz w:val="24"/>
          <w:szCs w:val="24"/>
          <w:lang w:eastAsia="tr-TR"/>
        </w:rPr>
        <w:t>.</w:t>
      </w:r>
      <w:proofErr w:type="gramEnd"/>
    </w:p>
    <w:p w:rsidR="00086ECB" w:rsidRPr="00086ECB" w:rsidRDefault="00086ECB" w:rsidP="005979B0">
      <w:pPr>
        <w:shd w:val="clear" w:color="auto" w:fill="FFFFFF"/>
        <w:spacing w:after="0" w:line="240" w:lineRule="auto"/>
        <w:jc w:val="both"/>
        <w:rPr>
          <w:rFonts w:ascii="Times New Roman" w:eastAsia="Times New Roman" w:hAnsi="Times New Roman" w:cs="Times New Roman"/>
          <w:color w:val="212529"/>
          <w:sz w:val="24"/>
          <w:szCs w:val="24"/>
          <w:lang w:eastAsia="tr-TR"/>
        </w:rPr>
      </w:pPr>
      <w:proofErr w:type="gramStart"/>
      <w:r w:rsidRPr="00086ECB">
        <w:rPr>
          <w:rFonts w:ascii="Times New Roman" w:eastAsia="Times New Roman" w:hAnsi="Times New Roman" w:cs="Times New Roman"/>
          <w:color w:val="212529"/>
          <w:sz w:val="24"/>
          <w:szCs w:val="24"/>
          <w:lang w:eastAsia="tr-TR"/>
        </w:rPr>
        <w:t xml:space="preserve">Diğer taraftan, bu tür bir faaliyetin </w:t>
      </w:r>
      <w:proofErr w:type="spellStart"/>
      <w:r w:rsidRPr="00086ECB">
        <w:rPr>
          <w:rFonts w:ascii="Times New Roman" w:eastAsia="Times New Roman" w:hAnsi="Times New Roman" w:cs="Times New Roman"/>
          <w:color w:val="212529"/>
          <w:sz w:val="24"/>
          <w:szCs w:val="24"/>
          <w:lang w:eastAsia="tr-TR"/>
        </w:rPr>
        <w:t>limited</w:t>
      </w:r>
      <w:proofErr w:type="spellEnd"/>
      <w:r w:rsidRPr="00086ECB">
        <w:rPr>
          <w:rFonts w:ascii="Times New Roman" w:eastAsia="Times New Roman" w:hAnsi="Times New Roman" w:cs="Times New Roman"/>
          <w:color w:val="212529"/>
          <w:sz w:val="24"/>
          <w:szCs w:val="24"/>
          <w:lang w:eastAsia="tr-TR"/>
        </w:rPr>
        <w:t xml:space="preserve"> ya da anonim şirket gibi bir tüzel kişilik kurularak organize edilmesinin </w:t>
      </w:r>
      <w:proofErr w:type="spellStart"/>
      <w:r w:rsidRPr="00086ECB">
        <w:rPr>
          <w:rFonts w:ascii="Times New Roman" w:eastAsia="Times New Roman" w:hAnsi="Times New Roman" w:cs="Times New Roman"/>
          <w:color w:val="212529"/>
          <w:sz w:val="24"/>
          <w:szCs w:val="24"/>
          <w:lang w:eastAsia="tr-TR"/>
        </w:rPr>
        <w:t>Bakanlıǧımızdan</w:t>
      </w:r>
      <w:proofErr w:type="spellEnd"/>
      <w:r w:rsidRPr="00086ECB">
        <w:rPr>
          <w:rFonts w:ascii="Times New Roman" w:eastAsia="Times New Roman" w:hAnsi="Times New Roman" w:cs="Times New Roman"/>
          <w:color w:val="212529"/>
          <w:sz w:val="24"/>
          <w:szCs w:val="24"/>
          <w:lang w:eastAsia="tr-TR"/>
        </w:rPr>
        <w:t xml:space="preserve"> izin </w:t>
      </w:r>
      <w:proofErr w:type="spellStart"/>
      <w:r w:rsidRPr="00086ECB">
        <w:rPr>
          <w:rFonts w:ascii="Times New Roman" w:eastAsia="Times New Roman" w:hAnsi="Times New Roman" w:cs="Times New Roman"/>
          <w:color w:val="212529"/>
          <w:sz w:val="24"/>
          <w:szCs w:val="24"/>
          <w:lang w:eastAsia="tr-TR"/>
        </w:rPr>
        <w:t>alındıǧı</w:t>
      </w:r>
      <w:proofErr w:type="spellEnd"/>
      <w:r w:rsidRPr="00086ECB">
        <w:rPr>
          <w:rFonts w:ascii="Times New Roman" w:eastAsia="Times New Roman" w:hAnsi="Times New Roman" w:cs="Times New Roman"/>
          <w:color w:val="212529"/>
          <w:sz w:val="24"/>
          <w:szCs w:val="24"/>
          <w:lang w:eastAsia="tr-TR"/>
        </w:rPr>
        <w:t xml:space="preserve"> anlamına </w:t>
      </w:r>
      <w:proofErr w:type="spellStart"/>
      <w:r w:rsidRPr="00086ECB">
        <w:rPr>
          <w:rFonts w:ascii="Times New Roman" w:eastAsia="Times New Roman" w:hAnsi="Times New Roman" w:cs="Times New Roman"/>
          <w:color w:val="212529"/>
          <w:sz w:val="24"/>
          <w:szCs w:val="24"/>
          <w:lang w:eastAsia="tr-TR"/>
        </w:rPr>
        <w:t>gelmediǧi</w:t>
      </w:r>
      <w:proofErr w:type="spellEnd"/>
      <w:r w:rsidRPr="00086ECB">
        <w:rPr>
          <w:rFonts w:ascii="Times New Roman" w:eastAsia="Times New Roman" w:hAnsi="Times New Roman" w:cs="Times New Roman"/>
          <w:color w:val="212529"/>
          <w:sz w:val="24"/>
          <w:szCs w:val="24"/>
          <w:lang w:eastAsia="tr-TR"/>
        </w:rPr>
        <w:t xml:space="preserve"> ve </w:t>
      </w:r>
      <w:proofErr w:type="spellStart"/>
      <w:r w:rsidRPr="00086ECB">
        <w:rPr>
          <w:rFonts w:ascii="Times New Roman" w:eastAsia="Times New Roman" w:hAnsi="Times New Roman" w:cs="Times New Roman"/>
          <w:color w:val="212529"/>
          <w:sz w:val="24"/>
          <w:szCs w:val="24"/>
          <w:lang w:eastAsia="tr-TR"/>
        </w:rPr>
        <w:t>Bakanlıǧımızın</w:t>
      </w:r>
      <w:proofErr w:type="spellEnd"/>
      <w:r w:rsidRPr="00086ECB">
        <w:rPr>
          <w:rFonts w:ascii="Times New Roman" w:eastAsia="Times New Roman" w:hAnsi="Times New Roman" w:cs="Times New Roman"/>
          <w:color w:val="212529"/>
          <w:sz w:val="24"/>
          <w:szCs w:val="24"/>
          <w:lang w:eastAsia="tr-TR"/>
        </w:rPr>
        <w:t xml:space="preserve"> ya da başka bir kamu kurumunun bu tür bir faaliyete izin verme yetkisinin de </w:t>
      </w:r>
      <w:proofErr w:type="spellStart"/>
      <w:r w:rsidRPr="00086ECB">
        <w:rPr>
          <w:rFonts w:ascii="Times New Roman" w:eastAsia="Times New Roman" w:hAnsi="Times New Roman" w:cs="Times New Roman"/>
          <w:color w:val="212529"/>
          <w:sz w:val="24"/>
          <w:szCs w:val="24"/>
          <w:lang w:eastAsia="tr-TR"/>
        </w:rPr>
        <w:t>bulunmadıǧı</w:t>
      </w:r>
      <w:proofErr w:type="spellEnd"/>
      <w:r w:rsidRPr="00086ECB">
        <w:rPr>
          <w:rFonts w:ascii="Times New Roman" w:eastAsia="Times New Roman" w:hAnsi="Times New Roman" w:cs="Times New Roman"/>
          <w:color w:val="212529"/>
          <w:sz w:val="24"/>
          <w:szCs w:val="24"/>
          <w:lang w:eastAsia="tr-TR"/>
        </w:rPr>
        <w:t xml:space="preserve"> ve serbest piyasa kuralları içerisinde hareket </w:t>
      </w:r>
      <w:proofErr w:type="spellStart"/>
      <w:r w:rsidRPr="00086ECB">
        <w:rPr>
          <w:rFonts w:ascii="Times New Roman" w:eastAsia="Times New Roman" w:hAnsi="Times New Roman" w:cs="Times New Roman"/>
          <w:color w:val="212529"/>
          <w:sz w:val="24"/>
          <w:szCs w:val="24"/>
          <w:lang w:eastAsia="tr-TR"/>
        </w:rPr>
        <w:t>edildiǧi</w:t>
      </w:r>
      <w:proofErr w:type="spellEnd"/>
      <w:r w:rsidRPr="00086ECB">
        <w:rPr>
          <w:rFonts w:ascii="Times New Roman" w:eastAsia="Times New Roman" w:hAnsi="Times New Roman" w:cs="Times New Roman"/>
          <w:color w:val="212529"/>
          <w:sz w:val="24"/>
          <w:szCs w:val="24"/>
          <w:lang w:eastAsia="tr-TR"/>
        </w:rPr>
        <w:t xml:space="preserve">, bazı şirketlerin, ticari faaliyetleri ile temsilcilerinin elde </w:t>
      </w:r>
      <w:proofErr w:type="spellStart"/>
      <w:r w:rsidRPr="00086ECB">
        <w:rPr>
          <w:rFonts w:ascii="Times New Roman" w:eastAsia="Times New Roman" w:hAnsi="Times New Roman" w:cs="Times New Roman"/>
          <w:color w:val="212529"/>
          <w:sz w:val="24"/>
          <w:szCs w:val="24"/>
          <w:lang w:eastAsia="tr-TR"/>
        </w:rPr>
        <w:t>ettiǧi</w:t>
      </w:r>
      <w:proofErr w:type="spellEnd"/>
      <w:r w:rsidRPr="00086ECB">
        <w:rPr>
          <w:rFonts w:ascii="Times New Roman" w:eastAsia="Times New Roman" w:hAnsi="Times New Roman" w:cs="Times New Roman"/>
          <w:color w:val="212529"/>
          <w:sz w:val="24"/>
          <w:szCs w:val="24"/>
          <w:lang w:eastAsia="tr-TR"/>
        </w:rPr>
        <w:t xml:space="preserve"> komisyonlara ilişkin vergisel yükümlüklerini yerine getirerek vergilerini ödemeleri halinin o şirketin ya da şirketlerin tamamen yasal olarak faaliyet </w:t>
      </w:r>
      <w:proofErr w:type="spellStart"/>
      <w:r w:rsidRPr="00086ECB">
        <w:rPr>
          <w:rFonts w:ascii="Times New Roman" w:eastAsia="Times New Roman" w:hAnsi="Times New Roman" w:cs="Times New Roman"/>
          <w:color w:val="212529"/>
          <w:sz w:val="24"/>
          <w:szCs w:val="24"/>
          <w:lang w:eastAsia="tr-TR"/>
        </w:rPr>
        <w:t>gösterdiǧi</w:t>
      </w:r>
      <w:proofErr w:type="spellEnd"/>
      <w:r w:rsidRPr="00086ECB">
        <w:rPr>
          <w:rFonts w:ascii="Times New Roman" w:eastAsia="Times New Roman" w:hAnsi="Times New Roman" w:cs="Times New Roman"/>
          <w:color w:val="212529"/>
          <w:sz w:val="24"/>
          <w:szCs w:val="24"/>
          <w:lang w:eastAsia="tr-TR"/>
        </w:rPr>
        <w:t xml:space="preserve"> anlamına </w:t>
      </w:r>
      <w:proofErr w:type="spellStart"/>
      <w:r w:rsidRPr="00086ECB">
        <w:rPr>
          <w:rFonts w:ascii="Times New Roman" w:eastAsia="Times New Roman" w:hAnsi="Times New Roman" w:cs="Times New Roman"/>
          <w:color w:val="212529"/>
          <w:sz w:val="24"/>
          <w:szCs w:val="24"/>
          <w:lang w:eastAsia="tr-TR"/>
        </w:rPr>
        <w:t>gelmeyeceǧi</w:t>
      </w:r>
      <w:proofErr w:type="spellEnd"/>
      <w:r w:rsidRPr="00086ECB">
        <w:rPr>
          <w:rFonts w:ascii="Times New Roman" w:eastAsia="Times New Roman" w:hAnsi="Times New Roman" w:cs="Times New Roman"/>
          <w:color w:val="212529"/>
          <w:sz w:val="24"/>
          <w:szCs w:val="24"/>
          <w:lang w:eastAsia="tr-TR"/>
        </w:rPr>
        <w:t xml:space="preserve">, sadece vergisel yükümlülüğünü ifa </w:t>
      </w:r>
      <w:proofErr w:type="spellStart"/>
      <w:r w:rsidRPr="00086ECB">
        <w:rPr>
          <w:rFonts w:ascii="Times New Roman" w:eastAsia="Times New Roman" w:hAnsi="Times New Roman" w:cs="Times New Roman"/>
          <w:color w:val="212529"/>
          <w:sz w:val="24"/>
          <w:szCs w:val="24"/>
          <w:lang w:eastAsia="tr-TR"/>
        </w:rPr>
        <w:t>ettiǧi</w:t>
      </w:r>
      <w:proofErr w:type="spellEnd"/>
      <w:r w:rsidRPr="00086ECB">
        <w:rPr>
          <w:rFonts w:ascii="Times New Roman" w:eastAsia="Times New Roman" w:hAnsi="Times New Roman" w:cs="Times New Roman"/>
          <w:color w:val="212529"/>
          <w:sz w:val="24"/>
          <w:szCs w:val="24"/>
          <w:lang w:eastAsia="tr-TR"/>
        </w:rPr>
        <w:t xml:space="preserve">, </w:t>
      </w:r>
      <w:proofErr w:type="spellStart"/>
      <w:r w:rsidRPr="00086ECB">
        <w:rPr>
          <w:rFonts w:ascii="Times New Roman" w:eastAsia="Times New Roman" w:hAnsi="Times New Roman" w:cs="Times New Roman"/>
          <w:color w:val="212529"/>
          <w:sz w:val="24"/>
          <w:szCs w:val="24"/>
          <w:lang w:eastAsia="tr-TR"/>
        </w:rPr>
        <w:t>diǧer</w:t>
      </w:r>
      <w:proofErr w:type="spellEnd"/>
      <w:r w:rsidRPr="00086ECB">
        <w:rPr>
          <w:rFonts w:ascii="Times New Roman" w:eastAsia="Times New Roman" w:hAnsi="Times New Roman" w:cs="Times New Roman"/>
          <w:color w:val="212529"/>
          <w:sz w:val="24"/>
          <w:szCs w:val="24"/>
          <w:lang w:eastAsia="tr-TR"/>
        </w:rPr>
        <w:t xml:space="preserve"> yükümlülüklerini yerine getirip </w:t>
      </w:r>
      <w:proofErr w:type="spellStart"/>
      <w:r w:rsidRPr="00086ECB">
        <w:rPr>
          <w:rFonts w:ascii="Times New Roman" w:eastAsia="Times New Roman" w:hAnsi="Times New Roman" w:cs="Times New Roman"/>
          <w:color w:val="212529"/>
          <w:sz w:val="24"/>
          <w:szCs w:val="24"/>
          <w:lang w:eastAsia="tr-TR"/>
        </w:rPr>
        <w:t>getirmediǧinin</w:t>
      </w:r>
      <w:proofErr w:type="spellEnd"/>
      <w:r w:rsidRPr="00086ECB">
        <w:rPr>
          <w:rFonts w:ascii="Times New Roman" w:eastAsia="Times New Roman" w:hAnsi="Times New Roman" w:cs="Times New Roman"/>
          <w:color w:val="212529"/>
          <w:sz w:val="24"/>
          <w:szCs w:val="24"/>
          <w:lang w:eastAsia="tr-TR"/>
        </w:rPr>
        <w:t xml:space="preserve"> ayrı bir konu </w:t>
      </w:r>
      <w:proofErr w:type="spellStart"/>
      <w:r w:rsidRPr="00086ECB">
        <w:rPr>
          <w:rFonts w:ascii="Times New Roman" w:eastAsia="Times New Roman" w:hAnsi="Times New Roman" w:cs="Times New Roman"/>
          <w:color w:val="212529"/>
          <w:sz w:val="24"/>
          <w:szCs w:val="24"/>
          <w:lang w:eastAsia="tr-TR"/>
        </w:rPr>
        <w:t>olduǧu</w:t>
      </w:r>
      <w:proofErr w:type="spellEnd"/>
      <w:r w:rsidRPr="00086ECB">
        <w:rPr>
          <w:rFonts w:ascii="Times New Roman" w:eastAsia="Times New Roman" w:hAnsi="Times New Roman" w:cs="Times New Roman"/>
          <w:color w:val="212529"/>
          <w:sz w:val="24"/>
          <w:szCs w:val="24"/>
          <w:lang w:eastAsia="tr-TR"/>
        </w:rPr>
        <w:t xml:space="preserve"> unutulmamalıdır.</w:t>
      </w:r>
      <w:proofErr w:type="gramEnd"/>
      <w:r w:rsidRPr="00086ECB">
        <w:rPr>
          <w:rFonts w:ascii="Times New Roman" w:eastAsia="Times New Roman" w:hAnsi="Times New Roman" w:cs="Times New Roman"/>
          <w:color w:val="212529"/>
          <w:sz w:val="24"/>
          <w:szCs w:val="24"/>
          <w:lang w:eastAsia="tr-TR"/>
        </w:rPr>
        <w:br/>
      </w:r>
      <w:r w:rsidRPr="00086ECB">
        <w:rPr>
          <w:rFonts w:ascii="Times New Roman" w:eastAsia="Times New Roman" w:hAnsi="Times New Roman" w:cs="Times New Roman"/>
          <w:color w:val="212529"/>
          <w:sz w:val="24"/>
          <w:szCs w:val="24"/>
          <w:lang w:eastAsia="tr-TR"/>
        </w:rPr>
        <w:br/>
        <w:t xml:space="preserve">Ayrıca, özellikle bu tür şirketlerin yeni üyeler bulabilmek için gerçekleştirdikleri sunumlarda anlatılan başarı </w:t>
      </w:r>
      <w:proofErr w:type="gramStart"/>
      <w:r w:rsidRPr="00086ECB">
        <w:rPr>
          <w:rFonts w:ascii="Times New Roman" w:eastAsia="Times New Roman" w:hAnsi="Times New Roman" w:cs="Times New Roman"/>
          <w:color w:val="212529"/>
          <w:sz w:val="24"/>
          <w:szCs w:val="24"/>
          <w:lang w:eastAsia="tr-TR"/>
        </w:rPr>
        <w:t>hikayeleri</w:t>
      </w:r>
      <w:proofErr w:type="gramEnd"/>
      <w:r w:rsidRPr="00086ECB">
        <w:rPr>
          <w:rFonts w:ascii="Times New Roman" w:eastAsia="Times New Roman" w:hAnsi="Times New Roman" w:cs="Times New Roman"/>
          <w:color w:val="212529"/>
          <w:sz w:val="24"/>
          <w:szCs w:val="24"/>
          <w:lang w:eastAsia="tr-TR"/>
        </w:rPr>
        <w:t xml:space="preserve"> ile sisteme daha önce girenlerin elde ettikleri yüksek kazanç hikayeleri yerine mümkünse bir yeminli mali müşavir ya da </w:t>
      </w:r>
      <w:proofErr w:type="spellStart"/>
      <w:r w:rsidRPr="00086ECB">
        <w:rPr>
          <w:rFonts w:ascii="Times New Roman" w:eastAsia="Times New Roman" w:hAnsi="Times New Roman" w:cs="Times New Roman"/>
          <w:color w:val="212529"/>
          <w:sz w:val="24"/>
          <w:szCs w:val="24"/>
          <w:lang w:eastAsia="tr-TR"/>
        </w:rPr>
        <w:t>baǧımsız</w:t>
      </w:r>
      <w:proofErr w:type="spellEnd"/>
      <w:r w:rsidRPr="00086ECB">
        <w:rPr>
          <w:rFonts w:ascii="Times New Roman" w:eastAsia="Times New Roman" w:hAnsi="Times New Roman" w:cs="Times New Roman"/>
          <w:color w:val="212529"/>
          <w:sz w:val="24"/>
          <w:szCs w:val="24"/>
          <w:lang w:eastAsia="tr-TR"/>
        </w:rPr>
        <w:t xml:space="preserve"> denetim kuruluşu tarafından onaylanmış kazanç ve komisyon </w:t>
      </w:r>
      <w:proofErr w:type="spellStart"/>
      <w:r w:rsidRPr="00086ECB">
        <w:rPr>
          <w:rFonts w:ascii="Times New Roman" w:eastAsia="Times New Roman" w:hAnsi="Times New Roman" w:cs="Times New Roman"/>
          <w:color w:val="212529"/>
          <w:sz w:val="24"/>
          <w:szCs w:val="24"/>
          <w:lang w:eastAsia="tr-TR"/>
        </w:rPr>
        <w:t>daǧıtım</w:t>
      </w:r>
      <w:proofErr w:type="spellEnd"/>
      <w:r w:rsidRPr="00086ECB">
        <w:rPr>
          <w:rFonts w:ascii="Times New Roman" w:eastAsia="Times New Roman" w:hAnsi="Times New Roman" w:cs="Times New Roman"/>
          <w:color w:val="212529"/>
          <w:sz w:val="24"/>
          <w:szCs w:val="24"/>
          <w:lang w:eastAsia="tr-TR"/>
        </w:rPr>
        <w:t xml:space="preserve"> tablolarının incelenmesinde yarar vardır.</w:t>
      </w:r>
    </w:p>
    <w:p w:rsidR="00855E97" w:rsidRPr="00086ECB" w:rsidRDefault="00855E97" w:rsidP="005979B0">
      <w:pPr>
        <w:jc w:val="both"/>
        <w:rPr>
          <w:rFonts w:ascii="Times New Roman" w:hAnsi="Times New Roman" w:cs="Times New Roman"/>
          <w:sz w:val="24"/>
          <w:szCs w:val="24"/>
        </w:rPr>
      </w:pPr>
    </w:p>
    <w:sectPr w:rsidR="00855E97" w:rsidRPr="00086ECB" w:rsidSect="00855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86ECB"/>
    <w:rsid w:val="00086ECB"/>
    <w:rsid w:val="005979B0"/>
    <w:rsid w:val="00855E97"/>
    <w:rsid w:val="00C21D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97"/>
  </w:style>
  <w:style w:type="paragraph" w:styleId="Balk2">
    <w:name w:val="heading 2"/>
    <w:basedOn w:val="Normal"/>
    <w:link w:val="Balk2Char"/>
    <w:uiPriority w:val="9"/>
    <w:qFormat/>
    <w:rsid w:val="00086EC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86ECB"/>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086ECB"/>
    <w:rPr>
      <w:b/>
      <w:bCs/>
    </w:rPr>
  </w:style>
</w:styles>
</file>

<file path=word/webSettings.xml><?xml version="1.0" encoding="utf-8"?>
<w:webSettings xmlns:r="http://schemas.openxmlformats.org/officeDocument/2006/relationships" xmlns:w="http://schemas.openxmlformats.org/wordprocessingml/2006/main">
  <w:divs>
    <w:div w:id="17461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2024-03-15T09:45:00Z</dcterms:created>
  <dcterms:modified xsi:type="dcterms:W3CDTF">2024-03-19T08:39:00Z</dcterms:modified>
</cp:coreProperties>
</file>