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tr-TR"/>
        </w:rPr>
      </w:pP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9"/>
          <w:szCs w:val="39"/>
          <w:lang w:eastAsia="tr-TR"/>
        </w:rPr>
      </w:pPr>
      <w:r w:rsidRPr="000620EC">
        <w:rPr>
          <w:rFonts w:ascii="Arial" w:eastAsia="Times New Roman" w:hAnsi="Arial" w:cs="Arial"/>
          <w:color w:val="000000"/>
          <w:sz w:val="39"/>
          <w:lang w:eastAsia="tr-TR"/>
        </w:rPr>
        <w:t>Sağlık Hukuku ve Hasta Hakları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Sağlık Hukuku dünyada ve paralel olarak Türkiye'de hızla gelişmekte ve bu alanda oluşan hukuki sorunlar gündemi her geçen gün daha çok meşgul etmekte. 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Günlük yaşantımızda sağlığımızı ilgilendiren konuların aslında hukuki bir içeriğe de sahip olması kaçınılmaz.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</w:t>
      </w:r>
    </w:p>
    <w:p w:rsidR="000620EC" w:rsidRPr="000620EC" w:rsidRDefault="000620EC" w:rsidP="000620E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Hasta olarak haklarımız nelerdir?</w:t>
      </w:r>
    </w:p>
    <w:p w:rsidR="000620EC" w:rsidRPr="000620EC" w:rsidRDefault="000620EC" w:rsidP="000620E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Tüketici olarak sağlığımızı tehdit eden bir ürünle ilgili zarar nasıl tazmin edilir?</w:t>
      </w:r>
    </w:p>
    <w:p w:rsidR="000620EC" w:rsidRPr="000620EC" w:rsidRDefault="000620EC" w:rsidP="000620E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Tıbbi bir işlem sonucu her hangi bir sorun yaşarsak ne yapmalıyız?</w:t>
      </w:r>
    </w:p>
    <w:p w:rsidR="000620EC" w:rsidRPr="000620EC" w:rsidRDefault="000620EC" w:rsidP="000620E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Estetik cerrahi ile ilgili hukuki anlaşmazlıklar nelerdir?</w:t>
      </w:r>
    </w:p>
    <w:p w:rsidR="000620EC" w:rsidRPr="000620EC" w:rsidRDefault="000620EC" w:rsidP="000620E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Trafik kazaları ve diğer kaza/yaralanmalarda yasal haklarımızı biliyor muyuz?</w:t>
      </w:r>
    </w:p>
    <w:p w:rsidR="000620EC" w:rsidRPr="000620EC" w:rsidRDefault="000620EC" w:rsidP="000620E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Yaşlı ve engelli bireylerle ilgili mevzuat neler sağlıyor?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Türkiye Sağlık Vakfı Sağlık Hukuku Komisyonu uzman hukukçular tüm sorularınızı yanıtlıyor.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​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b/>
          <w:bCs/>
          <w:color w:val="000000"/>
          <w:sz w:val="23"/>
          <w:lang w:eastAsia="tr-TR"/>
        </w:rPr>
        <w:t>Tıbbi İşlemler &amp; Medikal Estetik</w:t>
      </w: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br/>
      </w:r>
      <w:r w:rsidRPr="000620EC">
        <w:rPr>
          <w:rFonts w:ascii="Arial" w:eastAsia="Times New Roman" w:hAnsi="Arial" w:cs="Arial"/>
          <w:i/>
          <w:iCs/>
          <w:color w:val="000000"/>
          <w:sz w:val="23"/>
          <w:lang w:eastAsia="tr-TR"/>
        </w:rPr>
        <w:t>"Estetik operasyon yaptırdım. Sonuçtan memnun değilim. Ne yapabilirim?" 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Estetik cerrahide hasta ile hekim arasında bir eser sözleşmesi akdedilmektedir.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Taahhüt edilen sonuca ulaşılamadıysa sözleşmeye aykırılık söz konusu olabilir.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​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b/>
          <w:bCs/>
          <w:color w:val="000000"/>
          <w:sz w:val="23"/>
          <w:lang w:eastAsia="tr-TR"/>
        </w:rPr>
        <w:t>Aile Hukuku &amp; Psikoloji</w:t>
      </w: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br/>
      </w:r>
      <w:r w:rsidRPr="000620EC">
        <w:rPr>
          <w:rFonts w:ascii="Arial" w:eastAsia="Times New Roman" w:hAnsi="Arial" w:cs="Arial"/>
          <w:i/>
          <w:iCs/>
          <w:color w:val="000000"/>
          <w:sz w:val="23"/>
          <w:lang w:eastAsia="tr-TR"/>
        </w:rPr>
        <w:t>"Eşim tarafından psikolojik şiddete maruz kalıyorum. Koruyucu hukuki tedbirler nelerdir?" 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6284 sayılı yasa kapsamında koruma tedbirlerine başvurulabilir.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​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b/>
          <w:bCs/>
          <w:color w:val="000000"/>
          <w:sz w:val="23"/>
          <w:lang w:eastAsia="tr-TR"/>
        </w:rPr>
        <w:t>Tüketici Hukuku &amp; Sağlık</w:t>
      </w: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br/>
      </w:r>
      <w:r w:rsidRPr="000620EC">
        <w:rPr>
          <w:rFonts w:ascii="Arial" w:eastAsia="Times New Roman" w:hAnsi="Arial" w:cs="Arial"/>
          <w:i/>
          <w:iCs/>
          <w:color w:val="000000"/>
          <w:sz w:val="23"/>
          <w:lang w:eastAsia="tr-TR"/>
        </w:rPr>
        <w:t xml:space="preserve">"Yeni halı aldım. Kullanmaya başladıktan sonra bebeğim sürekli </w:t>
      </w:r>
      <w:proofErr w:type="spellStart"/>
      <w:r w:rsidRPr="000620EC">
        <w:rPr>
          <w:rFonts w:ascii="Arial" w:eastAsia="Times New Roman" w:hAnsi="Arial" w:cs="Arial"/>
          <w:i/>
          <w:iCs/>
          <w:color w:val="000000"/>
          <w:sz w:val="23"/>
          <w:lang w:eastAsia="tr-TR"/>
        </w:rPr>
        <w:t>hapşurmaya</w:t>
      </w:r>
      <w:proofErr w:type="spellEnd"/>
      <w:r w:rsidRPr="000620EC">
        <w:rPr>
          <w:rFonts w:ascii="Arial" w:eastAsia="Times New Roman" w:hAnsi="Arial" w:cs="Arial"/>
          <w:i/>
          <w:iCs/>
          <w:color w:val="000000"/>
          <w:sz w:val="23"/>
          <w:lang w:eastAsia="tr-TR"/>
        </w:rPr>
        <w:t xml:space="preserve"> başladı. Uyarıcı bir etiketi olmadığı için alerjen bir içeriğe mi sahip bilmiyorum. Ürünü de iade almıyorlar."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6502 sayılı Tüketicinin Korunması Kanuna göre üründe uyarıcı etiket zorunluluğu olup, süre sınırlaması olmaksızın iade alma yükümlülüğü bulunmaktadır.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​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b/>
          <w:bCs/>
          <w:color w:val="000000"/>
          <w:sz w:val="23"/>
          <w:lang w:eastAsia="tr-TR"/>
        </w:rPr>
        <w:t>Tazminat Hukuku</w:t>
      </w: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br/>
      </w:r>
      <w:r w:rsidRPr="000620EC">
        <w:rPr>
          <w:rFonts w:ascii="Arial" w:eastAsia="Times New Roman" w:hAnsi="Arial" w:cs="Arial"/>
          <w:i/>
          <w:iCs/>
          <w:color w:val="000000"/>
          <w:sz w:val="23"/>
          <w:lang w:eastAsia="tr-TR"/>
        </w:rPr>
        <w:t>"Maddi ve manevi tazminat davası nedir? Maddi ve manevi tazminat davası hangi nedenlerle açılabilir?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Maddi tazminat davası, hukuka aykırı bir eylem veya işlem nedeniyle malvarlığında meydana gelen eksilmenin, yani maddi zararların giderilmesi; manevi tazminat davası ise aynı işlem veya eylemler nedeniyle bireyin yaşadığı üzüntü, elem ve yıpranmanın yol açtığı manevi zararların giderilmesini amaçlayan bir dava türüdür.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İş kazası, trafik kazası ve hatalı tıbbi uygulamalar (</w:t>
      </w:r>
      <w:proofErr w:type="spellStart"/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malpraktis</w:t>
      </w:r>
      <w:proofErr w:type="spellEnd"/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) sık açılan davalardır.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​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b/>
          <w:bCs/>
          <w:color w:val="000000"/>
          <w:sz w:val="23"/>
          <w:lang w:eastAsia="tr-TR"/>
        </w:rPr>
        <w:t>İdari Para Cezası</w:t>
      </w: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br/>
        <w:t xml:space="preserve">"İnternet ortamında yaptığımız paylaşımların sağlık bilgilendirmesi mi reklam mı olduğunun </w:t>
      </w:r>
      <w:proofErr w:type="gramStart"/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kriterleri</w:t>
      </w:r>
      <w:proofErr w:type="gramEnd"/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nedir?"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​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b/>
          <w:bCs/>
          <w:color w:val="000000"/>
          <w:sz w:val="23"/>
          <w:lang w:eastAsia="tr-TR"/>
        </w:rPr>
        <w:t>Sağlık Çalışanları ve İdari İşlemler</w:t>
      </w:r>
    </w:p>
    <w:p w:rsidR="000620EC" w:rsidRPr="000620EC" w:rsidRDefault="000620EC" w:rsidP="000620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620EC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"İdari yaptırımlar ve hukuki itiraz yolları nelerdir?"</w:t>
      </w:r>
    </w:p>
    <w:p w:rsidR="00855E97" w:rsidRDefault="00855E97"/>
    <w:sectPr w:rsidR="00855E97" w:rsidSect="0085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3F0A"/>
    <w:multiLevelType w:val="multilevel"/>
    <w:tmpl w:val="313A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620EC"/>
    <w:rsid w:val="000620EC"/>
    <w:rsid w:val="0085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4">
    <w:name w:val="font_4"/>
    <w:basedOn w:val="Normal"/>
    <w:rsid w:val="0006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0620EC"/>
  </w:style>
  <w:style w:type="paragraph" w:customStyle="1" w:styleId="font8">
    <w:name w:val="font_8"/>
    <w:basedOn w:val="Normal"/>
    <w:rsid w:val="0006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2024-03-15T09:55:00Z</dcterms:created>
  <dcterms:modified xsi:type="dcterms:W3CDTF">2024-03-15T09:55:00Z</dcterms:modified>
</cp:coreProperties>
</file>