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CD" w:rsidRPr="005262F5" w:rsidRDefault="00E034CD" w:rsidP="005262F5">
      <w:pPr>
        <w:spacing w:after="225" w:line="240" w:lineRule="auto"/>
        <w:jc w:val="both"/>
        <w:outlineLvl w:val="1"/>
        <w:rPr>
          <w:rFonts w:ascii="Times New Roman" w:eastAsia="Times New Roman" w:hAnsi="Times New Roman" w:cs="Times New Roman"/>
          <w:b/>
          <w:bCs/>
          <w:color w:val="09376B"/>
          <w:sz w:val="24"/>
          <w:szCs w:val="24"/>
          <w:lang w:eastAsia="tr-TR"/>
        </w:rPr>
      </w:pPr>
      <w:r w:rsidRPr="005262F5">
        <w:rPr>
          <w:rFonts w:ascii="Times New Roman" w:eastAsia="Times New Roman" w:hAnsi="Times New Roman" w:cs="Times New Roman"/>
          <w:b/>
          <w:bCs/>
          <w:color w:val="09376B"/>
          <w:sz w:val="24"/>
          <w:szCs w:val="24"/>
          <w:lang w:eastAsia="tr-TR"/>
        </w:rPr>
        <w:t>TAKSİTLE SATIŞ SÖZLEŞMELERİ HAKKINDA BİLGİLENDİRME</w:t>
      </w:r>
    </w:p>
    <w:p w:rsidR="00E034CD" w:rsidRPr="005262F5" w:rsidRDefault="00E034CD" w:rsidP="005262F5">
      <w:pPr>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b/>
          <w:bCs/>
          <w:color w:val="745E36"/>
          <w:sz w:val="24"/>
          <w:szCs w:val="24"/>
          <w:lang w:eastAsia="tr-TR"/>
        </w:rPr>
        <w:t>19 Ekim 2022</w:t>
      </w: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b/>
          <w:bCs/>
          <w:color w:val="212529"/>
          <w:sz w:val="24"/>
          <w:szCs w:val="24"/>
          <w:lang w:eastAsia="tr-TR"/>
        </w:rPr>
        <w:t>Taksitle satış sözleşmesi nedir?</w:t>
      </w: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Taksitle satış sözleşmesi, 6502 sayılı Tüketicinin Korunması Hakkında Kanunda ve Taksitle Satış Sözleşmeleri Hakkında Yönetmelikte satıcı veya sağlayıcının malın teslimi veya hizmetin ifasını üstlendiği, tüketicinin de </w:t>
      </w:r>
      <w:r w:rsidRPr="005262F5">
        <w:rPr>
          <w:rFonts w:ascii="Times New Roman" w:eastAsia="Times New Roman" w:hAnsi="Times New Roman" w:cs="Times New Roman"/>
          <w:b/>
          <w:bCs/>
          <w:color w:val="212529"/>
          <w:sz w:val="24"/>
          <w:szCs w:val="24"/>
          <w:lang w:eastAsia="tr-TR"/>
        </w:rPr>
        <w:t>bedeli kısım kısım</w:t>
      </w:r>
      <w:r w:rsidRPr="005262F5">
        <w:rPr>
          <w:rFonts w:ascii="Times New Roman" w:eastAsia="Times New Roman" w:hAnsi="Times New Roman" w:cs="Times New Roman"/>
          <w:color w:val="212529"/>
          <w:sz w:val="24"/>
          <w:szCs w:val="24"/>
          <w:lang w:eastAsia="tr-TR"/>
        </w:rPr>
        <w:t> ödediği sözleşme olarak tanımlanmıştır.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t>Taksitle satış sözleşmeleri, tüketicinin kira süresi sonunda bir malın mülkiyetini edinme zorunluluğunun bulunduğu finansal kiralama sözleşmelerini de kapsamaktadır. Diğer taraftan, Taksitle Satış Sözleşmeleri Hakkında Yönetmelik uyarınca, </w:t>
      </w:r>
      <w:r w:rsidRPr="005262F5">
        <w:rPr>
          <w:rFonts w:ascii="Times New Roman" w:eastAsia="Times New Roman" w:hAnsi="Times New Roman" w:cs="Times New Roman"/>
          <w:b/>
          <w:bCs/>
          <w:color w:val="212529"/>
          <w:sz w:val="24"/>
          <w:szCs w:val="24"/>
          <w:lang w:eastAsia="tr-TR"/>
        </w:rPr>
        <w:t>kredi kartı ile yapılan alışverişlerde taksitle satış sözleşmeleri ile ilgili hükümler uygulanmamaktadır.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b/>
          <w:bCs/>
          <w:color w:val="212529"/>
          <w:sz w:val="24"/>
          <w:szCs w:val="24"/>
          <w:lang w:eastAsia="tr-TR"/>
        </w:rPr>
        <w:t>Taksitle satış sözleşmesi geçerli bir şekilde nasıl kurulur?</w:t>
      </w: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Taksitle satış sözleşmesinin </w:t>
      </w:r>
      <w:r w:rsidRPr="005262F5">
        <w:rPr>
          <w:rFonts w:ascii="Times New Roman" w:eastAsia="Times New Roman" w:hAnsi="Times New Roman" w:cs="Times New Roman"/>
          <w:b/>
          <w:bCs/>
          <w:color w:val="212529"/>
          <w:sz w:val="24"/>
          <w:szCs w:val="24"/>
          <w:lang w:eastAsia="tr-TR"/>
        </w:rPr>
        <w:t>yazılı şekilde kurulması</w:t>
      </w:r>
      <w:r w:rsidRPr="005262F5">
        <w:rPr>
          <w:rFonts w:ascii="Times New Roman" w:eastAsia="Times New Roman" w:hAnsi="Times New Roman" w:cs="Times New Roman"/>
          <w:color w:val="212529"/>
          <w:sz w:val="24"/>
          <w:szCs w:val="24"/>
          <w:lang w:eastAsia="tr-TR"/>
        </w:rPr>
        <w:t xml:space="preserve"> ve sözleşmenin bir örneğinin </w:t>
      </w:r>
      <w:proofErr w:type="gramStart"/>
      <w:r w:rsidRPr="005262F5">
        <w:rPr>
          <w:rFonts w:ascii="Times New Roman" w:eastAsia="Times New Roman" w:hAnsi="Times New Roman" w:cs="Times New Roman"/>
          <w:color w:val="212529"/>
          <w:sz w:val="24"/>
          <w:szCs w:val="24"/>
          <w:lang w:eastAsia="tr-TR"/>
        </w:rPr>
        <w:t>kağıt</w:t>
      </w:r>
      <w:proofErr w:type="gramEnd"/>
      <w:r w:rsidRPr="005262F5">
        <w:rPr>
          <w:rFonts w:ascii="Times New Roman" w:eastAsia="Times New Roman" w:hAnsi="Times New Roman" w:cs="Times New Roman"/>
          <w:color w:val="212529"/>
          <w:sz w:val="24"/>
          <w:szCs w:val="24"/>
          <w:lang w:eastAsia="tr-TR"/>
        </w:rPr>
        <w:t xml:space="preserve"> üzerinde veya kalıcı veri saklayıcısı ile tüketiciye verilmesi zorunludur. Tüketicinin daha sonraki tarihlerde talep etmesi halinde </w:t>
      </w:r>
      <w:r w:rsidRPr="005262F5">
        <w:rPr>
          <w:rFonts w:ascii="Times New Roman" w:eastAsia="Times New Roman" w:hAnsi="Times New Roman" w:cs="Times New Roman"/>
          <w:b/>
          <w:bCs/>
          <w:color w:val="212529"/>
          <w:sz w:val="24"/>
          <w:szCs w:val="24"/>
          <w:lang w:eastAsia="tr-TR"/>
        </w:rPr>
        <w:t>ücret talep edilmeksizin bir defaya mahsus olmak üzere</w:t>
      </w:r>
      <w:r w:rsidRPr="005262F5">
        <w:rPr>
          <w:rFonts w:ascii="Times New Roman" w:eastAsia="Times New Roman" w:hAnsi="Times New Roman" w:cs="Times New Roman"/>
          <w:color w:val="212529"/>
          <w:sz w:val="24"/>
          <w:szCs w:val="24"/>
          <w:lang w:eastAsia="tr-TR"/>
        </w:rPr>
        <w:t> sözleşmenin bir örneğinin tüket</w:t>
      </w:r>
      <w:r w:rsidR="005262F5">
        <w:rPr>
          <w:rFonts w:ascii="Times New Roman" w:eastAsia="Times New Roman" w:hAnsi="Times New Roman" w:cs="Times New Roman"/>
          <w:color w:val="212529"/>
          <w:sz w:val="24"/>
          <w:szCs w:val="24"/>
          <w:lang w:eastAsia="tr-TR"/>
        </w:rPr>
        <w:t>iciye verilmesi gerekmektedir.</w:t>
      </w:r>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Taksitle satış sözleşmesi en az on iki punto büyüklüğünde, anlaşılabilir bir dilde, açık, sade ve okunabilir bir şekilde düzenlenir. Yazılı şekilde geçerli bir sözleşme yapmamış olan satıcı veya sağlayıcı, sonradan sözleşmenin geçersizliğini tüketicinin aleyhine olacak şekilde ileri sürememektedir.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b/>
          <w:bCs/>
          <w:color w:val="212529"/>
          <w:sz w:val="24"/>
          <w:szCs w:val="24"/>
          <w:lang w:eastAsia="tr-TR"/>
        </w:rPr>
        <w:t>Taksitle satış sözleşmesinde tüketicinin cayma hakkı bulunmakta mıdır?</w:t>
      </w: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Tüketicilerin </w:t>
      </w:r>
      <w:r w:rsidRPr="005262F5">
        <w:rPr>
          <w:rFonts w:ascii="Times New Roman" w:eastAsia="Times New Roman" w:hAnsi="Times New Roman" w:cs="Times New Roman"/>
          <w:b/>
          <w:bCs/>
          <w:color w:val="212529"/>
          <w:sz w:val="24"/>
          <w:szCs w:val="24"/>
          <w:lang w:eastAsia="tr-TR"/>
        </w:rPr>
        <w:t>yedi gün içinde</w:t>
      </w:r>
      <w:r w:rsidRPr="005262F5">
        <w:rPr>
          <w:rFonts w:ascii="Times New Roman" w:eastAsia="Times New Roman" w:hAnsi="Times New Roman" w:cs="Times New Roman"/>
          <w:color w:val="212529"/>
          <w:sz w:val="24"/>
          <w:szCs w:val="24"/>
          <w:lang w:eastAsia="tr-TR"/>
        </w:rPr>
        <w:t xml:space="preserve"> herhangi bir gerekçe göstermek ve cezai şart ödemeksizin sözleşmeden cayma hakkı bulunmaktadır. Bu süre, hizmet ifasına ilişkin sözleşmelerde sözleşmenin </w:t>
      </w:r>
      <w:proofErr w:type="spellStart"/>
      <w:r w:rsidRPr="005262F5">
        <w:rPr>
          <w:rFonts w:ascii="Times New Roman" w:eastAsia="Times New Roman" w:hAnsi="Times New Roman" w:cs="Times New Roman"/>
          <w:color w:val="212529"/>
          <w:sz w:val="24"/>
          <w:szCs w:val="24"/>
          <w:lang w:eastAsia="tr-TR"/>
        </w:rPr>
        <w:t>kurulduǧu</w:t>
      </w:r>
      <w:proofErr w:type="spellEnd"/>
      <w:r w:rsidRPr="005262F5">
        <w:rPr>
          <w:rFonts w:ascii="Times New Roman" w:eastAsia="Times New Roman" w:hAnsi="Times New Roman" w:cs="Times New Roman"/>
          <w:color w:val="212529"/>
          <w:sz w:val="24"/>
          <w:szCs w:val="24"/>
          <w:lang w:eastAsia="tr-TR"/>
        </w:rPr>
        <w:t xml:space="preserve"> gün; mal teslimine ilişkin sözleşmelerde ise tüketicinin veya tüketici tarafından belirlenen üçüncü kişinin malı te</w:t>
      </w:r>
      <w:r w:rsidR="005262F5">
        <w:rPr>
          <w:rFonts w:ascii="Times New Roman" w:eastAsia="Times New Roman" w:hAnsi="Times New Roman" w:cs="Times New Roman"/>
          <w:color w:val="212529"/>
          <w:sz w:val="24"/>
          <w:szCs w:val="24"/>
          <w:lang w:eastAsia="tr-TR"/>
        </w:rPr>
        <w:t xml:space="preserve">slim </w:t>
      </w:r>
      <w:proofErr w:type="spellStart"/>
      <w:r w:rsidR="005262F5">
        <w:rPr>
          <w:rFonts w:ascii="Times New Roman" w:eastAsia="Times New Roman" w:hAnsi="Times New Roman" w:cs="Times New Roman"/>
          <w:color w:val="212529"/>
          <w:sz w:val="24"/>
          <w:szCs w:val="24"/>
          <w:lang w:eastAsia="tr-TR"/>
        </w:rPr>
        <w:t>aldıǧı</w:t>
      </w:r>
      <w:proofErr w:type="spellEnd"/>
      <w:r w:rsidR="005262F5">
        <w:rPr>
          <w:rFonts w:ascii="Times New Roman" w:eastAsia="Times New Roman" w:hAnsi="Times New Roman" w:cs="Times New Roman"/>
          <w:color w:val="212529"/>
          <w:sz w:val="24"/>
          <w:szCs w:val="24"/>
          <w:lang w:eastAsia="tr-TR"/>
        </w:rPr>
        <w:t xml:space="preserve"> gün başlamaktadır.</w:t>
      </w:r>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 xml:space="preserve">Cayma hakkının </w:t>
      </w:r>
      <w:proofErr w:type="spellStart"/>
      <w:r w:rsidRPr="005262F5">
        <w:rPr>
          <w:rFonts w:ascii="Times New Roman" w:eastAsia="Times New Roman" w:hAnsi="Times New Roman" w:cs="Times New Roman"/>
          <w:color w:val="212529"/>
          <w:sz w:val="24"/>
          <w:szCs w:val="24"/>
          <w:lang w:eastAsia="tr-TR"/>
        </w:rPr>
        <w:t>kullanıldıǧına</w:t>
      </w:r>
      <w:proofErr w:type="spellEnd"/>
      <w:r w:rsidRPr="005262F5">
        <w:rPr>
          <w:rFonts w:ascii="Times New Roman" w:eastAsia="Times New Roman" w:hAnsi="Times New Roman" w:cs="Times New Roman"/>
          <w:color w:val="212529"/>
          <w:sz w:val="24"/>
          <w:szCs w:val="24"/>
          <w:lang w:eastAsia="tr-TR"/>
        </w:rPr>
        <w:t xml:space="preserve"> dair bildirimin cayma hakkı süresi içinde satıcı veya </w:t>
      </w:r>
      <w:proofErr w:type="spellStart"/>
      <w:r w:rsidRPr="005262F5">
        <w:rPr>
          <w:rFonts w:ascii="Times New Roman" w:eastAsia="Times New Roman" w:hAnsi="Times New Roman" w:cs="Times New Roman"/>
          <w:color w:val="212529"/>
          <w:sz w:val="24"/>
          <w:szCs w:val="24"/>
          <w:lang w:eastAsia="tr-TR"/>
        </w:rPr>
        <w:t>saǧlayıcıya</w:t>
      </w:r>
      <w:proofErr w:type="spellEnd"/>
      <w:r w:rsidRPr="005262F5">
        <w:rPr>
          <w:rFonts w:ascii="Times New Roman" w:eastAsia="Times New Roman" w:hAnsi="Times New Roman" w:cs="Times New Roman"/>
          <w:color w:val="212529"/>
          <w:sz w:val="24"/>
          <w:szCs w:val="24"/>
          <w:lang w:eastAsia="tr-TR"/>
        </w:rPr>
        <w:t> </w:t>
      </w:r>
      <w:r w:rsidRPr="005262F5">
        <w:rPr>
          <w:rFonts w:ascii="Times New Roman" w:eastAsia="Times New Roman" w:hAnsi="Times New Roman" w:cs="Times New Roman"/>
          <w:b/>
          <w:bCs/>
          <w:color w:val="212529"/>
          <w:sz w:val="24"/>
          <w:szCs w:val="24"/>
          <w:lang w:eastAsia="tr-TR"/>
        </w:rPr>
        <w:t>yazılı olarak veya kalıcı veri saklayıcısı </w:t>
      </w:r>
      <w:r w:rsidRPr="005262F5">
        <w:rPr>
          <w:rFonts w:ascii="Times New Roman" w:eastAsia="Times New Roman" w:hAnsi="Times New Roman" w:cs="Times New Roman"/>
          <w:color w:val="212529"/>
          <w:sz w:val="24"/>
          <w:szCs w:val="24"/>
          <w:lang w:eastAsia="tr-TR"/>
        </w:rPr>
        <w:t>ile yöneltilmiş olması yeterlidir.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b/>
          <w:bCs/>
          <w:color w:val="212529"/>
          <w:sz w:val="24"/>
          <w:szCs w:val="24"/>
          <w:lang w:eastAsia="tr-TR"/>
        </w:rPr>
        <w:t>Taksitle satış sözleşmesine ilişkin cayma hakkının kullanılamayacağı durumlar var mıdır?</w:t>
      </w:r>
      <w:r w:rsidRPr="005262F5">
        <w:rPr>
          <w:rFonts w:ascii="Times New Roman" w:eastAsia="Times New Roman" w:hAnsi="Times New Roman" w:cs="Times New Roman"/>
          <w:color w:val="212529"/>
          <w:sz w:val="24"/>
          <w:szCs w:val="24"/>
          <w:lang w:eastAsia="tr-TR"/>
        </w:rPr>
        <w:br/>
        <w:t>Satıcı cayma süresi içinde malı tüketiciye teslim etmişse tüketici malı ancak </w:t>
      </w:r>
      <w:r w:rsidRPr="005262F5">
        <w:rPr>
          <w:rFonts w:ascii="Times New Roman" w:eastAsia="Times New Roman" w:hAnsi="Times New Roman" w:cs="Times New Roman"/>
          <w:b/>
          <w:bCs/>
          <w:color w:val="212529"/>
          <w:sz w:val="24"/>
          <w:szCs w:val="24"/>
          <w:lang w:eastAsia="tr-TR"/>
        </w:rPr>
        <w:t>olağan bir gözden geçirmenin gerektirdiği ölçüde</w:t>
      </w:r>
      <w:r w:rsidRPr="005262F5">
        <w:rPr>
          <w:rFonts w:ascii="Times New Roman" w:eastAsia="Times New Roman" w:hAnsi="Times New Roman" w:cs="Times New Roman"/>
          <w:color w:val="212529"/>
          <w:sz w:val="24"/>
          <w:szCs w:val="24"/>
          <w:lang w:eastAsia="tr-TR"/>
        </w:rPr>
        <w:t> kullanması durumunda cayma hakkını kullanabilir. Olağan gözden geçirme malın ilk incelemesini kapsar.</w:t>
      </w:r>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b/>
          <w:bCs/>
          <w:color w:val="212529"/>
          <w:sz w:val="24"/>
          <w:szCs w:val="24"/>
          <w:lang w:eastAsia="tr-TR"/>
        </w:rPr>
        <w:t>Malın mutat olarak kullanılması durumunda ise tüketici cayma hakkını kullanamaz</w:t>
      </w:r>
      <w:r w:rsidRPr="005262F5">
        <w:rPr>
          <w:rFonts w:ascii="Times New Roman" w:eastAsia="Times New Roman" w:hAnsi="Times New Roman" w:cs="Times New Roman"/>
          <w:color w:val="212529"/>
          <w:sz w:val="24"/>
          <w:szCs w:val="24"/>
          <w:lang w:eastAsia="tr-TR"/>
        </w:rPr>
        <w:t>. Cayma hakkı süresi sona ermeden önce, tüketicinin onayı ile hizmetin ifasına başlanan hizmet sözleşmelerinde ve tüketicinin satıcıyı bulduğu finansal kiralama işlemlerinde cayma hakkı kullanılamaz.</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b/>
          <w:bCs/>
          <w:color w:val="212529"/>
          <w:sz w:val="24"/>
          <w:szCs w:val="24"/>
          <w:lang w:eastAsia="tr-TR"/>
        </w:rPr>
        <w:t>Cayma hakkının kullanılması üzerine satıcı/sağlayıcının sorumluluğu nedir?</w:t>
      </w:r>
      <w:r w:rsidRPr="005262F5">
        <w:rPr>
          <w:rFonts w:ascii="Times New Roman" w:eastAsia="Times New Roman" w:hAnsi="Times New Roman" w:cs="Times New Roman"/>
          <w:color w:val="212529"/>
          <w:sz w:val="24"/>
          <w:szCs w:val="24"/>
          <w:lang w:eastAsia="tr-TR"/>
        </w:rPr>
        <w:br/>
        <w:t>Tüketicinin cayma hakkını kullanması durumunda, satıcı veya sağlayıcı cayma bildiriminin kendisine ulaştığı tarihten itibaren </w:t>
      </w:r>
      <w:r w:rsidRPr="005262F5">
        <w:rPr>
          <w:rFonts w:ascii="Times New Roman" w:eastAsia="Times New Roman" w:hAnsi="Times New Roman" w:cs="Times New Roman"/>
          <w:b/>
          <w:bCs/>
          <w:color w:val="212529"/>
          <w:sz w:val="24"/>
          <w:szCs w:val="24"/>
          <w:lang w:eastAsia="tr-TR"/>
        </w:rPr>
        <w:t>yedi gün içinde almış olduğu bedeli ve tüketiciyi borç altına sokan her türlü belgeyi</w:t>
      </w:r>
      <w:r w:rsidRPr="005262F5">
        <w:rPr>
          <w:rFonts w:ascii="Times New Roman" w:eastAsia="Times New Roman" w:hAnsi="Times New Roman" w:cs="Times New Roman"/>
          <w:color w:val="212529"/>
          <w:sz w:val="24"/>
          <w:szCs w:val="24"/>
          <w:lang w:eastAsia="tr-TR"/>
        </w:rPr>
        <w:t>, tüketiciye hiçbir masraf yüklemeksizin iade etmekle yükümlüdür.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lastRenderedPageBreak/>
        <w:br/>
      </w:r>
      <w:r w:rsidRPr="005262F5">
        <w:rPr>
          <w:rFonts w:ascii="Times New Roman" w:eastAsia="Times New Roman" w:hAnsi="Times New Roman" w:cs="Times New Roman"/>
          <w:b/>
          <w:bCs/>
          <w:color w:val="212529"/>
          <w:sz w:val="24"/>
          <w:szCs w:val="24"/>
          <w:lang w:eastAsia="tr-TR"/>
        </w:rPr>
        <w:t>Cayma hakkının kullanılması durumunda tüketicilerin bir sorumluluğu var mıdır?</w:t>
      </w:r>
      <w:r w:rsidRPr="005262F5">
        <w:rPr>
          <w:rFonts w:ascii="Times New Roman" w:eastAsia="Times New Roman" w:hAnsi="Times New Roman" w:cs="Times New Roman"/>
          <w:color w:val="212529"/>
          <w:sz w:val="24"/>
          <w:szCs w:val="24"/>
          <w:lang w:eastAsia="tr-TR"/>
        </w:rPr>
        <w:br/>
        <w:t>Cayma hakkını kullanan tüketicinin, sözleşme konusu </w:t>
      </w:r>
      <w:r w:rsidRPr="005262F5">
        <w:rPr>
          <w:rFonts w:ascii="Times New Roman" w:eastAsia="Times New Roman" w:hAnsi="Times New Roman" w:cs="Times New Roman"/>
          <w:b/>
          <w:bCs/>
          <w:color w:val="212529"/>
          <w:sz w:val="24"/>
          <w:szCs w:val="24"/>
          <w:lang w:eastAsia="tr-TR"/>
        </w:rPr>
        <w:t>malı, cayma hakkını kullandığı tarihten itibaren yedi gün içinde satıcıya iade etmekle yükümlülüğü bulunmaktadır</w:t>
      </w:r>
      <w:r w:rsidRPr="005262F5">
        <w:rPr>
          <w:rFonts w:ascii="Times New Roman" w:eastAsia="Times New Roman" w:hAnsi="Times New Roman" w:cs="Times New Roman"/>
          <w:color w:val="212529"/>
          <w:sz w:val="24"/>
          <w:szCs w:val="24"/>
          <w:lang w:eastAsia="tr-TR"/>
        </w:rPr>
        <w:t>. Aksi halde tüketici cayma hakkını kullanmamış sayılır. Ayrıca, </w:t>
      </w:r>
      <w:r w:rsidRPr="005262F5">
        <w:rPr>
          <w:rFonts w:ascii="Times New Roman" w:eastAsia="Times New Roman" w:hAnsi="Times New Roman" w:cs="Times New Roman"/>
          <w:b/>
          <w:bCs/>
          <w:color w:val="212529"/>
          <w:sz w:val="24"/>
          <w:szCs w:val="24"/>
          <w:lang w:eastAsia="tr-TR"/>
        </w:rPr>
        <w:t>taraflarca aksi kararlaştırılmadıkça</w:t>
      </w:r>
      <w:r w:rsidRPr="005262F5">
        <w:rPr>
          <w:rFonts w:ascii="Times New Roman" w:eastAsia="Times New Roman" w:hAnsi="Times New Roman" w:cs="Times New Roman"/>
          <w:color w:val="212529"/>
          <w:sz w:val="24"/>
          <w:szCs w:val="24"/>
          <w:lang w:eastAsia="tr-TR"/>
        </w:rPr>
        <w:t>, cayma hakkının kullanılması durumunda tüketici, malın iade masraflarını (nakliye vb.) yüklenmek zorundadır.</w:t>
      </w:r>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b/>
          <w:bCs/>
          <w:color w:val="212529"/>
          <w:sz w:val="24"/>
          <w:szCs w:val="24"/>
          <w:lang w:eastAsia="tr-TR"/>
        </w:rPr>
        <w:t>Tüketicinin bazı taksitleri ödeyemediği durumlarda satıcı borcun geri kalan kısmını talep edebilir mi?</w:t>
      </w: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5262F5">
        <w:rPr>
          <w:rFonts w:ascii="Times New Roman" w:eastAsia="Times New Roman" w:hAnsi="Times New Roman" w:cs="Times New Roman"/>
          <w:color w:val="212529"/>
          <w:sz w:val="24"/>
          <w:szCs w:val="24"/>
          <w:lang w:eastAsia="tr-TR"/>
        </w:rPr>
        <w:t>Taksitle satış sözleşmelerinde tüketicinin taksitleri ödemede temerrüde düşmesi durumunda, satıcı veya sağlayıcı, kalan borcun tümünün ifasını talep etme hakkını saklı tutmuşsa bu hak ancak </w:t>
      </w:r>
      <w:r w:rsidRPr="005262F5">
        <w:rPr>
          <w:rFonts w:ascii="Times New Roman" w:eastAsia="Times New Roman" w:hAnsi="Times New Roman" w:cs="Times New Roman"/>
          <w:b/>
          <w:bCs/>
          <w:color w:val="212529"/>
          <w:sz w:val="24"/>
          <w:szCs w:val="24"/>
          <w:lang w:eastAsia="tr-TR"/>
        </w:rPr>
        <w:t xml:space="preserve">satıcı veya sağlayıcının bütün edimlerini ifa etmiş olması şartıyla; tüketicinin sözleşmede yer alan bedelin en az onda birini oluşturan ve birbirini izleyen en az iki </w:t>
      </w:r>
      <w:proofErr w:type="spellStart"/>
      <w:r w:rsidRPr="005262F5">
        <w:rPr>
          <w:rFonts w:ascii="Times New Roman" w:eastAsia="Times New Roman" w:hAnsi="Times New Roman" w:cs="Times New Roman"/>
          <w:b/>
          <w:bCs/>
          <w:color w:val="212529"/>
          <w:sz w:val="24"/>
          <w:szCs w:val="24"/>
          <w:lang w:eastAsia="tr-TR"/>
        </w:rPr>
        <w:t>taksidi</w:t>
      </w:r>
      <w:proofErr w:type="spellEnd"/>
      <w:r w:rsidRPr="005262F5">
        <w:rPr>
          <w:rFonts w:ascii="Times New Roman" w:eastAsia="Times New Roman" w:hAnsi="Times New Roman" w:cs="Times New Roman"/>
          <w:b/>
          <w:bCs/>
          <w:color w:val="212529"/>
          <w:sz w:val="24"/>
          <w:szCs w:val="24"/>
          <w:lang w:eastAsia="tr-TR"/>
        </w:rPr>
        <w:t xml:space="preserve"> veya sözleşmede yer alan bedelin en az dörtte birini oluşturan bir taksiti ödemede temerrüde düşmesi</w:t>
      </w:r>
      <w:r w:rsidR="005262F5">
        <w:rPr>
          <w:rFonts w:ascii="Times New Roman" w:eastAsia="Times New Roman" w:hAnsi="Times New Roman" w:cs="Times New Roman"/>
          <w:color w:val="212529"/>
          <w:sz w:val="24"/>
          <w:szCs w:val="24"/>
          <w:lang w:eastAsia="tr-TR"/>
        </w:rPr>
        <w:t> halinde kullanılabilmektedir.</w:t>
      </w:r>
      <w:proofErr w:type="gramEnd"/>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Satıcı veya sağlayıcının bu hakkı kullanabilmesi için tüketiciye </w:t>
      </w:r>
      <w:r w:rsidRPr="005262F5">
        <w:rPr>
          <w:rFonts w:ascii="Times New Roman" w:eastAsia="Times New Roman" w:hAnsi="Times New Roman" w:cs="Times New Roman"/>
          <w:b/>
          <w:bCs/>
          <w:color w:val="212529"/>
          <w:sz w:val="24"/>
          <w:szCs w:val="24"/>
          <w:lang w:eastAsia="tr-TR"/>
        </w:rPr>
        <w:t xml:space="preserve">en az otuz gün süre vererek yazılı olarak veya kalıcı veri saklayıcısı ile </w:t>
      </w:r>
      <w:proofErr w:type="spellStart"/>
      <w:r w:rsidRPr="005262F5">
        <w:rPr>
          <w:rFonts w:ascii="Times New Roman" w:eastAsia="Times New Roman" w:hAnsi="Times New Roman" w:cs="Times New Roman"/>
          <w:b/>
          <w:bCs/>
          <w:color w:val="212529"/>
          <w:sz w:val="24"/>
          <w:szCs w:val="24"/>
          <w:lang w:eastAsia="tr-TR"/>
        </w:rPr>
        <w:t>muacceliyet</w:t>
      </w:r>
      <w:proofErr w:type="spellEnd"/>
      <w:r w:rsidRPr="005262F5">
        <w:rPr>
          <w:rFonts w:ascii="Times New Roman" w:eastAsia="Times New Roman" w:hAnsi="Times New Roman" w:cs="Times New Roman"/>
          <w:b/>
          <w:bCs/>
          <w:color w:val="212529"/>
          <w:sz w:val="24"/>
          <w:szCs w:val="24"/>
          <w:lang w:eastAsia="tr-TR"/>
        </w:rPr>
        <w:t xml:space="preserve"> uyarısı</w:t>
      </w:r>
      <w:r w:rsidRPr="005262F5">
        <w:rPr>
          <w:rFonts w:ascii="Times New Roman" w:eastAsia="Times New Roman" w:hAnsi="Times New Roman" w:cs="Times New Roman"/>
          <w:color w:val="212529"/>
          <w:sz w:val="24"/>
          <w:szCs w:val="24"/>
          <w:lang w:eastAsia="tr-TR"/>
        </w:rPr>
        <w:t>nda bulunması zorunludur. Muaccel kılınan taksitlerin hesaplanmasında faiz, komisyon ve benzeri masraflar dikkate alınmamaktadır.</w:t>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color w:val="212529"/>
          <w:sz w:val="24"/>
          <w:szCs w:val="24"/>
          <w:lang w:eastAsia="tr-TR"/>
        </w:rPr>
        <w:br/>
      </w:r>
      <w:r w:rsidRPr="005262F5">
        <w:rPr>
          <w:rFonts w:ascii="Times New Roman" w:eastAsia="Times New Roman" w:hAnsi="Times New Roman" w:cs="Times New Roman"/>
          <w:b/>
          <w:bCs/>
          <w:color w:val="212529"/>
          <w:sz w:val="24"/>
          <w:szCs w:val="24"/>
          <w:lang w:eastAsia="tr-TR"/>
        </w:rPr>
        <w:t>Taksitle satış sözleşmelerinde tüketiciler erken ödeme indiriminden yararlanabilir mi?</w:t>
      </w:r>
      <w:r w:rsidRPr="005262F5">
        <w:rPr>
          <w:rFonts w:ascii="Times New Roman" w:eastAsia="Times New Roman" w:hAnsi="Times New Roman" w:cs="Times New Roman"/>
          <w:color w:val="212529"/>
          <w:sz w:val="24"/>
          <w:szCs w:val="24"/>
          <w:lang w:eastAsia="tr-TR"/>
        </w:rPr>
        <w:br/>
        <w:t>Tüketiciler, borçlandığı toplam miktarı önceden ödeyebileceği gibi vadesi gelmemiş bir ya da birden çok taksit ödemesinde de bulunabilir. Her iki durumda da satıcı veya sağlayıcı, faiz veya komisyon aldığı durumlarda ödenen miktara göre </w:t>
      </w:r>
      <w:r w:rsidRPr="005262F5">
        <w:rPr>
          <w:rFonts w:ascii="Times New Roman" w:eastAsia="Times New Roman" w:hAnsi="Times New Roman" w:cs="Times New Roman"/>
          <w:b/>
          <w:bCs/>
          <w:color w:val="212529"/>
          <w:sz w:val="24"/>
          <w:szCs w:val="24"/>
          <w:lang w:eastAsia="tr-TR"/>
        </w:rPr>
        <w:t>gerekli tüm faiz ve komisyon indirimini yapmakla yükümlüdür.</w:t>
      </w:r>
    </w:p>
    <w:p w:rsidR="005262F5" w:rsidRDefault="005262F5"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b/>
          <w:bCs/>
          <w:color w:val="212529"/>
          <w:sz w:val="24"/>
          <w:szCs w:val="24"/>
          <w:lang w:eastAsia="tr-TR"/>
        </w:rPr>
        <w:t>Taksitle satış sözleşmelerinde kıymetli evrak düzenlenebilir mi?</w:t>
      </w:r>
    </w:p>
    <w:p w:rsidR="00E034CD" w:rsidRPr="005262F5" w:rsidRDefault="00E034CD" w:rsidP="005262F5">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5262F5">
        <w:rPr>
          <w:rFonts w:ascii="Times New Roman" w:eastAsia="Times New Roman" w:hAnsi="Times New Roman" w:cs="Times New Roman"/>
          <w:color w:val="212529"/>
          <w:sz w:val="24"/>
          <w:szCs w:val="24"/>
          <w:lang w:eastAsia="tr-TR"/>
        </w:rPr>
        <w:t>Tüketicinin yapmış olduğu işlemler nedeniyle kıymetli evrak niteliğinde </w:t>
      </w:r>
      <w:r w:rsidRPr="005262F5">
        <w:rPr>
          <w:rFonts w:ascii="Times New Roman" w:eastAsia="Times New Roman" w:hAnsi="Times New Roman" w:cs="Times New Roman"/>
          <w:b/>
          <w:bCs/>
          <w:color w:val="212529"/>
          <w:sz w:val="24"/>
          <w:szCs w:val="24"/>
          <w:lang w:eastAsia="tr-TR"/>
        </w:rPr>
        <w:t xml:space="preserve">sadece nama yazılı ve her bir taksit ödemesi için taksit tutarını aşmayacak ve ayrı </w:t>
      </w:r>
      <w:proofErr w:type="spellStart"/>
      <w:r w:rsidRPr="005262F5">
        <w:rPr>
          <w:rFonts w:ascii="Times New Roman" w:eastAsia="Times New Roman" w:hAnsi="Times New Roman" w:cs="Times New Roman"/>
          <w:b/>
          <w:bCs/>
          <w:color w:val="212529"/>
          <w:sz w:val="24"/>
          <w:szCs w:val="24"/>
          <w:lang w:eastAsia="tr-TR"/>
        </w:rPr>
        <w:t>ayrı</w:t>
      </w:r>
      <w:proofErr w:type="spellEnd"/>
      <w:r w:rsidRPr="005262F5">
        <w:rPr>
          <w:rFonts w:ascii="Times New Roman" w:eastAsia="Times New Roman" w:hAnsi="Times New Roman" w:cs="Times New Roman"/>
          <w:b/>
          <w:bCs/>
          <w:color w:val="212529"/>
          <w:sz w:val="24"/>
          <w:szCs w:val="24"/>
          <w:lang w:eastAsia="tr-TR"/>
        </w:rPr>
        <w:t xml:space="preserve"> olacak şekilde senet düzenlenir</w:t>
      </w:r>
      <w:r w:rsidRPr="005262F5">
        <w:rPr>
          <w:rFonts w:ascii="Times New Roman" w:eastAsia="Times New Roman" w:hAnsi="Times New Roman" w:cs="Times New Roman"/>
          <w:color w:val="212529"/>
          <w:sz w:val="24"/>
          <w:szCs w:val="24"/>
          <w:lang w:eastAsia="tr-TR"/>
        </w:rPr>
        <w:t>. Bu madde hükümlerine aykırı olarak düzenlenen senetler tüketici yönünden geçersizdir.</w:t>
      </w:r>
    </w:p>
    <w:p w:rsidR="00855E97" w:rsidRPr="005262F5" w:rsidRDefault="00855E97">
      <w:pPr>
        <w:rPr>
          <w:rFonts w:ascii="Times New Roman" w:hAnsi="Times New Roman" w:cs="Times New Roman"/>
          <w:sz w:val="24"/>
          <w:szCs w:val="24"/>
        </w:rPr>
      </w:pPr>
    </w:p>
    <w:sectPr w:rsidR="00855E97" w:rsidRPr="005262F5"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34CD"/>
    <w:rsid w:val="005262F5"/>
    <w:rsid w:val="007917D7"/>
    <w:rsid w:val="00855E97"/>
    <w:rsid w:val="00E034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E034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034C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E034CD"/>
    <w:rPr>
      <w:b/>
      <w:bCs/>
    </w:rPr>
  </w:style>
</w:styles>
</file>

<file path=word/webSettings.xml><?xml version="1.0" encoding="utf-8"?>
<w:webSettings xmlns:r="http://schemas.openxmlformats.org/officeDocument/2006/relationships" xmlns:w="http://schemas.openxmlformats.org/wordprocessingml/2006/main">
  <w:divs>
    <w:div w:id="13379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2024-03-15T09:43:00Z</dcterms:created>
  <dcterms:modified xsi:type="dcterms:W3CDTF">2024-03-19T08:34:00Z</dcterms:modified>
</cp:coreProperties>
</file>