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65" w:rsidRPr="00EF7365" w:rsidRDefault="00EF7365" w:rsidP="00EF7365">
      <w:pPr>
        <w:spacing w:after="225" w:line="240" w:lineRule="auto"/>
        <w:jc w:val="both"/>
        <w:outlineLvl w:val="1"/>
        <w:rPr>
          <w:rFonts w:ascii="Times New Roman" w:eastAsia="Times New Roman" w:hAnsi="Times New Roman" w:cs="Times New Roman"/>
          <w:b/>
          <w:bCs/>
          <w:color w:val="09376B"/>
          <w:sz w:val="28"/>
          <w:szCs w:val="28"/>
          <w:lang w:eastAsia="tr-TR"/>
        </w:rPr>
      </w:pPr>
      <w:r w:rsidRPr="00EF7365">
        <w:rPr>
          <w:rFonts w:ascii="Times New Roman" w:eastAsia="Times New Roman" w:hAnsi="Times New Roman" w:cs="Times New Roman"/>
          <w:b/>
          <w:bCs/>
          <w:color w:val="09376B"/>
          <w:sz w:val="28"/>
          <w:szCs w:val="28"/>
          <w:lang w:eastAsia="tr-TR"/>
        </w:rPr>
        <w:t>Tüketici Hakem Heyetlerine İlişkin Bilgilendirme Metni</w:t>
      </w:r>
    </w:p>
    <w:p w:rsidR="00EF7365" w:rsidRPr="00EF7365" w:rsidRDefault="00EF7365" w:rsidP="00EF7365">
      <w:pPr>
        <w:spacing w:after="0" w:line="240" w:lineRule="auto"/>
        <w:jc w:val="both"/>
        <w:rPr>
          <w:rFonts w:ascii="Times New Roman" w:eastAsia="Times New Roman" w:hAnsi="Times New Roman" w:cs="Times New Roman"/>
          <w:color w:val="212529"/>
          <w:sz w:val="28"/>
          <w:szCs w:val="28"/>
          <w:lang w:eastAsia="tr-TR"/>
        </w:rPr>
      </w:pPr>
      <w:r w:rsidRPr="00EF7365">
        <w:rPr>
          <w:rFonts w:ascii="Times New Roman" w:eastAsia="Times New Roman" w:hAnsi="Times New Roman" w:cs="Times New Roman"/>
          <w:b/>
          <w:bCs/>
          <w:color w:val="745E36"/>
          <w:sz w:val="28"/>
          <w:szCs w:val="28"/>
          <w:lang w:eastAsia="tr-TR"/>
        </w:rPr>
        <w:t>02 Ocak 2024</w:t>
      </w:r>
    </w:p>
    <w:p w:rsidR="00EF7365" w:rsidRDefault="00EF7365" w:rsidP="00EF7365">
      <w:pPr>
        <w:shd w:val="clear" w:color="auto" w:fill="FFFFFF"/>
        <w:spacing w:after="0" w:line="240" w:lineRule="auto"/>
        <w:jc w:val="both"/>
        <w:rPr>
          <w:rFonts w:ascii="Times New Roman" w:eastAsia="Times New Roman" w:hAnsi="Times New Roman" w:cs="Times New Roman"/>
          <w:b/>
          <w:bCs/>
          <w:color w:val="212529"/>
          <w:sz w:val="28"/>
          <w:szCs w:val="28"/>
          <w:lang w:eastAsia="tr-TR"/>
        </w:rPr>
      </w:pP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F7365">
        <w:rPr>
          <w:rFonts w:ascii="Times New Roman" w:eastAsia="Times New Roman" w:hAnsi="Times New Roman" w:cs="Times New Roman"/>
          <w:b/>
          <w:bCs/>
          <w:color w:val="212529"/>
          <w:sz w:val="28"/>
          <w:szCs w:val="28"/>
          <w:lang w:eastAsia="tr-TR"/>
        </w:rPr>
        <w:t>Tüketici hakem heyetlerinin görevi nedir? Tüketici hakem heyetleri kimlerden oluşur?</w:t>
      </w: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F7365">
        <w:rPr>
          <w:rFonts w:ascii="Times New Roman" w:eastAsia="Times New Roman" w:hAnsi="Times New Roman" w:cs="Times New Roman"/>
          <w:color w:val="212529"/>
          <w:sz w:val="28"/>
          <w:szCs w:val="28"/>
          <w:lang w:eastAsia="tr-TR"/>
        </w:rPr>
        <w:t>Tüketici hakem heyetleri, 6502 sayılı Tüketicinin Korunması Hakkında Kanun’a göre tüketici işlemleri ve tüketiciye yönelik uygulamalardan doğabilecek uyuşmazlıklara çözüm bulmak amacıyla kurulan heyetlerdir. Başkanlığı illerde ticaret il müdürü ilçelerde kaymakam veya bunların görevlendireceği bir memur tarafından yürütülen tüketici hakem heyetlerinin diğer üyeleri belediye, baro, tacir/esnaf ve tüketici örgütü temsilcilerinden oluşur.</w:t>
      </w: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F7365">
        <w:rPr>
          <w:rFonts w:ascii="Times New Roman" w:eastAsia="Times New Roman" w:hAnsi="Times New Roman" w:cs="Times New Roman"/>
          <w:b/>
          <w:bCs/>
          <w:color w:val="212529"/>
          <w:sz w:val="28"/>
          <w:szCs w:val="28"/>
          <w:lang w:eastAsia="tr-TR"/>
        </w:rPr>
        <w:t>Tüketici hakem heyetlerinin görev alanını belirleyen parasal sınırlar nedir?</w:t>
      </w:r>
      <w:r w:rsidRPr="00EF7365">
        <w:rPr>
          <w:rFonts w:ascii="Times New Roman" w:eastAsia="Times New Roman" w:hAnsi="Times New Roman" w:cs="Times New Roman"/>
          <w:color w:val="212529"/>
          <w:sz w:val="28"/>
          <w:szCs w:val="28"/>
          <w:lang w:eastAsia="tr-TR"/>
        </w:rPr>
        <w:br/>
        <w:t>Tüketici hakem heyetlerinin görev alanını belirleyen başvuru sınırları tüketici uyuşmazlıklarının değerleri açısından her yıl Hazine ve Maliye Bakanlığı tarafından ilan edilen yeniden değerleme oranında tekrar belirlenmektedir.</w:t>
      </w:r>
      <w:r w:rsidRPr="00EF7365">
        <w:rPr>
          <w:rFonts w:ascii="Times New Roman" w:eastAsia="Times New Roman" w:hAnsi="Times New Roman" w:cs="Times New Roman"/>
          <w:color w:val="212529"/>
          <w:sz w:val="28"/>
          <w:szCs w:val="28"/>
          <w:lang w:eastAsia="tr-TR"/>
        </w:rPr>
        <w:br/>
        <w:t>Bu kapsamda</w:t>
      </w: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F7365" w:rsidRP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F7365">
        <w:rPr>
          <w:rFonts w:ascii="Times New Roman" w:eastAsia="Times New Roman" w:hAnsi="Times New Roman" w:cs="Times New Roman"/>
          <w:color w:val="212529"/>
          <w:sz w:val="28"/>
          <w:szCs w:val="28"/>
          <w:u w:val="single"/>
          <w:lang w:eastAsia="tr-TR"/>
        </w:rPr>
        <w:t>2024 yılı için; </w:t>
      </w:r>
    </w:p>
    <w:p w:rsidR="00EF7365" w:rsidRPr="00EF7365" w:rsidRDefault="00EF7365" w:rsidP="00EF736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EF7365">
        <w:rPr>
          <w:rFonts w:ascii="Times New Roman" w:eastAsia="Times New Roman" w:hAnsi="Times New Roman" w:cs="Times New Roman"/>
          <w:b/>
          <w:bCs/>
          <w:color w:val="212529"/>
          <w:sz w:val="28"/>
          <w:szCs w:val="28"/>
          <w:lang w:eastAsia="tr-TR"/>
        </w:rPr>
        <w:t>104.000 Türk Lirası altında bulunan</w:t>
      </w:r>
      <w:r w:rsidRPr="00EF7365">
        <w:rPr>
          <w:rFonts w:ascii="Times New Roman" w:eastAsia="Times New Roman" w:hAnsi="Times New Roman" w:cs="Times New Roman"/>
          <w:color w:val="212529"/>
          <w:sz w:val="28"/>
          <w:szCs w:val="28"/>
          <w:lang w:eastAsia="tr-TR"/>
        </w:rPr>
        <w:t> uyuşmazlıklarda İlçe veya İl Tüketici Hakem Heyetlerine başvuru yapılması zorunludur.</w:t>
      </w:r>
    </w:p>
    <w:p w:rsidR="00EF7365" w:rsidRP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F7365">
        <w:rPr>
          <w:rFonts w:ascii="Times New Roman" w:eastAsia="Times New Roman" w:hAnsi="Times New Roman" w:cs="Times New Roman"/>
          <w:color w:val="212529"/>
          <w:sz w:val="28"/>
          <w:szCs w:val="28"/>
          <w:lang w:eastAsia="tr-TR"/>
        </w:rPr>
        <w:t> </w:t>
      </w:r>
      <w:r w:rsidRPr="00EF7365">
        <w:rPr>
          <w:rFonts w:ascii="Times New Roman" w:eastAsia="Times New Roman" w:hAnsi="Times New Roman" w:cs="Times New Roman"/>
          <w:color w:val="212529"/>
          <w:sz w:val="28"/>
          <w:szCs w:val="28"/>
          <w:u w:val="single"/>
          <w:lang w:eastAsia="tr-TR"/>
        </w:rPr>
        <w:t>2024 yılı için; </w:t>
      </w:r>
    </w:p>
    <w:p w:rsidR="00EF7365" w:rsidRPr="00EF7365" w:rsidRDefault="00EF7365" w:rsidP="00EF736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EF7365">
        <w:rPr>
          <w:rFonts w:ascii="Times New Roman" w:eastAsia="Times New Roman" w:hAnsi="Times New Roman" w:cs="Times New Roman"/>
          <w:b/>
          <w:bCs/>
          <w:color w:val="212529"/>
          <w:sz w:val="28"/>
          <w:szCs w:val="28"/>
          <w:lang w:eastAsia="tr-TR"/>
        </w:rPr>
        <w:t>104.000 Türk Lirası ve üzerindeki uyuşmazlıkların</w:t>
      </w:r>
      <w:r w:rsidRPr="00EF7365">
        <w:rPr>
          <w:rFonts w:ascii="Times New Roman" w:eastAsia="Times New Roman" w:hAnsi="Times New Roman" w:cs="Times New Roman"/>
          <w:color w:val="212529"/>
          <w:sz w:val="28"/>
          <w:szCs w:val="28"/>
          <w:lang w:eastAsia="tr-TR"/>
        </w:rPr>
        <w:t> karara bağlanması amacıyla tüketici hakem heyetlerine başvuru yapılamaz.</w:t>
      </w: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F7365">
        <w:rPr>
          <w:rFonts w:ascii="Times New Roman" w:eastAsia="Times New Roman" w:hAnsi="Times New Roman" w:cs="Times New Roman"/>
          <w:color w:val="212529"/>
          <w:sz w:val="28"/>
          <w:szCs w:val="28"/>
          <w:lang w:eastAsia="tr-TR"/>
        </w:rPr>
        <w:br/>
        <w:t>Söz konusu uyuşmazlıkların çözümü için 6502 sayılı Kanun’un 73/A maddesi kapsamında sırasıyla dava şartı arabuluculuk müessesesine ve tüketici mahkemelerine; tüketici mahkemeleri bulunmayan yerlerde ise asliye hukuk mahkemelerine başvurulması gerekmektedir.</w:t>
      </w: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F7365">
        <w:rPr>
          <w:rFonts w:ascii="Times New Roman" w:eastAsia="Times New Roman" w:hAnsi="Times New Roman" w:cs="Times New Roman"/>
          <w:b/>
          <w:bCs/>
          <w:color w:val="212529"/>
          <w:sz w:val="28"/>
          <w:szCs w:val="28"/>
          <w:lang w:eastAsia="tr-TR"/>
        </w:rPr>
        <w:t>Tüketici hakem heyetlerine nasıl başvuru yapılır?</w:t>
      </w:r>
      <w:r w:rsidRPr="00EF7365">
        <w:rPr>
          <w:rFonts w:ascii="Times New Roman" w:eastAsia="Times New Roman" w:hAnsi="Times New Roman" w:cs="Times New Roman"/>
          <w:color w:val="212529"/>
          <w:sz w:val="28"/>
          <w:szCs w:val="28"/>
          <w:lang w:eastAsia="tr-TR"/>
        </w:rPr>
        <w:br/>
        <w:t>Şahsen veya avukat aracılığıyla; elden, posta yoluyla veya elektronik ortamda e-Devlet kapısı üzerinden Tüketici Bilgi Sistemi (TÜBİS) (</w:t>
      </w:r>
      <w:hyperlink r:id="rId5" w:tgtFrame="_blank" w:history="1">
        <w:r w:rsidRPr="00EF7365">
          <w:rPr>
            <w:rFonts w:ascii="Times New Roman" w:eastAsia="Times New Roman" w:hAnsi="Times New Roman" w:cs="Times New Roman"/>
            <w:color w:val="007BFF"/>
            <w:sz w:val="28"/>
            <w:szCs w:val="28"/>
            <w:u w:val="single"/>
            <w:lang w:eastAsia="tr-TR"/>
          </w:rPr>
          <w:t>https://tuketicisikayeti.ticaret.gov.tr</w:t>
        </w:r>
      </w:hyperlink>
      <w:r w:rsidRPr="00EF7365">
        <w:rPr>
          <w:rFonts w:ascii="Times New Roman" w:eastAsia="Times New Roman" w:hAnsi="Times New Roman" w:cs="Times New Roman"/>
          <w:color w:val="212529"/>
          <w:sz w:val="28"/>
          <w:szCs w:val="28"/>
          <w:lang w:eastAsia="tr-TR"/>
        </w:rPr>
        <w:t>) ile tüketici hakem heyetlerine başvuru yapılabilir. Bu itibarla, tüketici hakem heyetlerine sözlü başvuru yapılamamaktadır.</w:t>
      </w:r>
      <w:r w:rsidRPr="00EF7365">
        <w:rPr>
          <w:rFonts w:ascii="Times New Roman" w:eastAsia="Times New Roman" w:hAnsi="Times New Roman" w:cs="Times New Roman"/>
          <w:color w:val="212529"/>
          <w:sz w:val="28"/>
          <w:szCs w:val="28"/>
          <w:lang w:eastAsia="tr-TR"/>
        </w:rPr>
        <w:br/>
      </w:r>
      <w:r w:rsidRPr="00EF7365">
        <w:rPr>
          <w:rFonts w:ascii="Times New Roman" w:eastAsia="Times New Roman" w:hAnsi="Times New Roman" w:cs="Times New Roman"/>
          <w:color w:val="212529"/>
          <w:sz w:val="28"/>
          <w:szCs w:val="28"/>
          <w:lang w:eastAsia="tr-TR"/>
        </w:rPr>
        <w:br/>
        <w:t xml:space="preserve">Başvurular, uyuşmazlık konusunu içeren dilekçenin, varsa delil oluşturan ilgili belgelerle birlikte tüketici hakem heyetine verilmesiyle yapılır. Tüketici hakem </w:t>
      </w:r>
      <w:r w:rsidRPr="00EF7365">
        <w:rPr>
          <w:rFonts w:ascii="Times New Roman" w:eastAsia="Times New Roman" w:hAnsi="Times New Roman" w:cs="Times New Roman"/>
          <w:color w:val="212529"/>
          <w:sz w:val="28"/>
          <w:szCs w:val="28"/>
          <w:lang w:eastAsia="tr-TR"/>
        </w:rPr>
        <w:lastRenderedPageBreak/>
        <w:t>heyetlerine yapılacak başvurular Ticaret Bakanlığı’nın internet sayfasında yer alan başvuru f</w:t>
      </w:r>
      <w:r>
        <w:rPr>
          <w:rFonts w:ascii="Times New Roman" w:eastAsia="Times New Roman" w:hAnsi="Times New Roman" w:cs="Times New Roman"/>
          <w:color w:val="212529"/>
          <w:sz w:val="28"/>
          <w:szCs w:val="28"/>
          <w:lang w:eastAsia="tr-TR"/>
        </w:rPr>
        <w:t>ormu kullanılarak yapılabilir.</w:t>
      </w: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F7365">
        <w:rPr>
          <w:rFonts w:ascii="Times New Roman" w:eastAsia="Times New Roman" w:hAnsi="Times New Roman" w:cs="Times New Roman"/>
          <w:color w:val="212529"/>
          <w:sz w:val="28"/>
          <w:szCs w:val="28"/>
          <w:lang w:eastAsia="tr-TR"/>
        </w:rPr>
        <w:t>Başvurularda, başvuru sahibinin adı, soyadı veya unvanı, Türkiye Cumhuriyeti vatandaşları için T.C. kimlik numarası, diğer ülke vatandaşları için pasaport numarası ya da yabancı kimlik numarası, başvuru sahibinin tüketici olmaması durumunda ise vergi kimlik numarası, adresi ve varsa diğer iletişim bilgileri ile varsa vekilinin adı, soyadı, vergi kimlik numarası ile adresi, uyuşmazlık konusu, talebi ve Türk Lirası cinsinden uyuşmazlık değeri ile </w:t>
      </w:r>
      <w:proofErr w:type="gramStart"/>
      <w:r w:rsidRPr="00EF7365">
        <w:rPr>
          <w:rFonts w:ascii="Times New Roman" w:eastAsia="Times New Roman" w:hAnsi="Times New Roman" w:cs="Times New Roman"/>
          <w:color w:val="212529"/>
          <w:sz w:val="28"/>
          <w:szCs w:val="28"/>
          <w:lang w:eastAsia="tr-TR"/>
        </w:rPr>
        <w:t>şikayet</w:t>
      </w:r>
      <w:proofErr w:type="gramEnd"/>
      <w:r w:rsidRPr="00EF7365">
        <w:rPr>
          <w:rFonts w:ascii="Times New Roman" w:eastAsia="Times New Roman" w:hAnsi="Times New Roman" w:cs="Times New Roman"/>
          <w:color w:val="212529"/>
          <w:sz w:val="28"/>
          <w:szCs w:val="28"/>
          <w:lang w:eastAsia="tr-TR"/>
        </w:rPr>
        <w:t> edilene ilişkin bilgilere yer verilmesi zorunludur. Uyuşmazlık değerinin döviz cinsinden olması durumunda, söz konusu değer başvuru tarihindeki Türkiye Cumhuriyet Merkez Bankası’nın belirlediği efektif döviz satış kuru esas alınarak Türk Lirası’na çevrilir.</w:t>
      </w:r>
      <w:r w:rsidRPr="00EF7365">
        <w:rPr>
          <w:rFonts w:ascii="Times New Roman" w:eastAsia="Times New Roman" w:hAnsi="Times New Roman" w:cs="Times New Roman"/>
          <w:color w:val="212529"/>
          <w:sz w:val="28"/>
          <w:szCs w:val="28"/>
          <w:lang w:eastAsia="tr-TR"/>
        </w:rPr>
        <w:br/>
      </w:r>
      <w:r w:rsidRPr="00EF7365">
        <w:rPr>
          <w:rFonts w:ascii="Times New Roman" w:eastAsia="Times New Roman" w:hAnsi="Times New Roman" w:cs="Times New Roman"/>
          <w:color w:val="212529"/>
          <w:sz w:val="28"/>
          <w:szCs w:val="28"/>
          <w:lang w:eastAsia="tr-TR"/>
        </w:rPr>
        <w:br/>
        <w:t>Elektronik ortamda yapılan başvuruların TÜBİS ile yapılması zorunludur. Bu başvuruların geçerli olabilmesi için uyuşmazlıkla ilgili başvuru formunun eksiksiz olarak doldurulması, varsa bilgi ve belgelerin sisteme yüklenmiş olması gerekir.</w:t>
      </w:r>
      <w:r w:rsidRPr="00EF7365">
        <w:rPr>
          <w:rFonts w:ascii="Times New Roman" w:eastAsia="Times New Roman" w:hAnsi="Times New Roman" w:cs="Times New Roman"/>
          <w:color w:val="212529"/>
          <w:sz w:val="28"/>
          <w:szCs w:val="28"/>
          <w:lang w:eastAsia="tr-TR"/>
        </w:rPr>
        <w:br/>
        <w:t> </w:t>
      </w:r>
      <w:r w:rsidRPr="00EF7365">
        <w:rPr>
          <w:rFonts w:ascii="Times New Roman" w:eastAsia="Times New Roman" w:hAnsi="Times New Roman" w:cs="Times New Roman"/>
          <w:color w:val="212529"/>
          <w:sz w:val="28"/>
          <w:szCs w:val="28"/>
          <w:lang w:eastAsia="tr-TR"/>
        </w:rPr>
        <w:br/>
      </w:r>
      <w:r w:rsidRPr="00EF7365">
        <w:rPr>
          <w:rFonts w:ascii="Times New Roman" w:eastAsia="Times New Roman" w:hAnsi="Times New Roman" w:cs="Times New Roman"/>
          <w:b/>
          <w:bCs/>
          <w:color w:val="212529"/>
          <w:sz w:val="28"/>
          <w:szCs w:val="28"/>
          <w:lang w:eastAsia="tr-TR"/>
        </w:rPr>
        <w:t>Hangi tüketici hakem heyetlerine başvuru yapılabilir?</w:t>
      </w: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F7365">
        <w:rPr>
          <w:rFonts w:ascii="Times New Roman" w:eastAsia="Times New Roman" w:hAnsi="Times New Roman" w:cs="Times New Roman"/>
          <w:color w:val="212529"/>
          <w:sz w:val="28"/>
          <w:szCs w:val="28"/>
          <w:lang w:eastAsia="tr-TR"/>
        </w:rPr>
        <w:t>Başvurular, tüketicinin yerleşim yerinin bulunduğu veya tüketici işleminin yapıldığı yerdeki tüketici hakem heyetine yapılabilir</w:t>
      </w:r>
      <w:r w:rsidRPr="00EF7365">
        <w:rPr>
          <w:rFonts w:ascii="Times New Roman" w:eastAsia="Times New Roman" w:hAnsi="Times New Roman" w:cs="Times New Roman"/>
          <w:b/>
          <w:bCs/>
          <w:color w:val="212529"/>
          <w:sz w:val="28"/>
          <w:szCs w:val="28"/>
          <w:lang w:eastAsia="tr-TR"/>
        </w:rPr>
        <w:t>. </w:t>
      </w:r>
      <w:r w:rsidRPr="00EF7365">
        <w:rPr>
          <w:rFonts w:ascii="Times New Roman" w:eastAsia="Times New Roman" w:hAnsi="Times New Roman" w:cs="Times New Roman"/>
          <w:color w:val="212529"/>
          <w:sz w:val="28"/>
          <w:szCs w:val="28"/>
          <w:lang w:eastAsia="tr-TR"/>
        </w:rPr>
        <w:t>İl tüketici hakem heyetleri il sınırları içinde, ilçe tüketici hakem heyetleri ise ilçe sınırları içinde yetkilidir. Tüketici hakem heyeti kurulmayan ilçelerde Bakanlıkça o ilçe için belirlenen hakem heyeti yetkilidir.</w:t>
      </w: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F7365">
        <w:rPr>
          <w:rFonts w:ascii="Times New Roman" w:eastAsia="Times New Roman" w:hAnsi="Times New Roman" w:cs="Times New Roman"/>
          <w:b/>
          <w:bCs/>
          <w:color w:val="212529"/>
          <w:sz w:val="28"/>
          <w:szCs w:val="28"/>
          <w:lang w:eastAsia="tr-TR"/>
        </w:rPr>
        <w:t>Tüketici hakem heyetleri bulunmayan yerlerde başvurular nasıl yapılır?</w:t>
      </w:r>
      <w:r w:rsidRPr="00EF7365">
        <w:rPr>
          <w:rFonts w:ascii="Times New Roman" w:eastAsia="Times New Roman" w:hAnsi="Times New Roman" w:cs="Times New Roman"/>
          <w:color w:val="212529"/>
          <w:sz w:val="28"/>
          <w:szCs w:val="28"/>
          <w:lang w:eastAsia="tr-TR"/>
        </w:rPr>
        <w:br/>
        <w:t>Tüketici hakem heyetleri illerde Ticaret İl Müdürlükleri, ilçelerde Kaymakamlıklar bünyesinde faaliyet göstermektedir. Ancak her ilçede tüketici hakem heyeti bulunmamaktadır. Bazı tüketici hakem heyetlerinin </w:t>
      </w:r>
      <w:hyperlink r:id="rId6" w:history="1">
        <w:r w:rsidRPr="00EF7365">
          <w:rPr>
            <w:rFonts w:ascii="Times New Roman" w:eastAsia="Times New Roman" w:hAnsi="Times New Roman" w:cs="Times New Roman"/>
            <w:color w:val="007BFF"/>
            <w:sz w:val="28"/>
            <w:szCs w:val="28"/>
            <w:u w:val="single"/>
            <w:lang w:eastAsia="tr-TR"/>
          </w:rPr>
          <w:t>yetki alanları</w:t>
        </w:r>
      </w:hyperlink>
      <w:r w:rsidRPr="00EF7365">
        <w:rPr>
          <w:rFonts w:ascii="Times New Roman" w:eastAsia="Times New Roman" w:hAnsi="Times New Roman" w:cs="Times New Roman"/>
          <w:color w:val="212529"/>
          <w:sz w:val="28"/>
          <w:szCs w:val="28"/>
          <w:lang w:eastAsia="tr-TR"/>
        </w:rPr>
        <w:t> daha geniş şekilde belirlenerek hakem heyeti bulunmayan ilçeleri de kapsayacak şekilde yetkilendirilmiş tüketici hakem heyetleri olarak faaliyette bulunmaktadır.</w:t>
      </w:r>
      <w:r w:rsidRPr="00EF7365">
        <w:rPr>
          <w:rFonts w:ascii="Times New Roman" w:eastAsia="Times New Roman" w:hAnsi="Times New Roman" w:cs="Times New Roman"/>
          <w:color w:val="212529"/>
          <w:sz w:val="28"/>
          <w:szCs w:val="28"/>
          <w:lang w:eastAsia="tr-TR"/>
        </w:rPr>
        <w:br/>
      </w:r>
      <w:r w:rsidRPr="00EF7365">
        <w:rPr>
          <w:rFonts w:ascii="Times New Roman" w:eastAsia="Times New Roman" w:hAnsi="Times New Roman" w:cs="Times New Roman"/>
          <w:color w:val="212529"/>
          <w:sz w:val="28"/>
          <w:szCs w:val="28"/>
          <w:lang w:eastAsia="tr-TR"/>
        </w:rPr>
        <w:br/>
        <w:t xml:space="preserve">Tüketici hakem heyetleri bulunmayan yerlerde ise ilgili kaymakamlıklarda bulunan irtibat personeli tarafından başvurular alınarak </w:t>
      </w:r>
      <w:proofErr w:type="spellStart"/>
      <w:r w:rsidRPr="00EF7365">
        <w:rPr>
          <w:rFonts w:ascii="Times New Roman" w:eastAsia="Times New Roman" w:hAnsi="Times New Roman" w:cs="Times New Roman"/>
          <w:color w:val="212529"/>
          <w:sz w:val="28"/>
          <w:szCs w:val="28"/>
          <w:lang w:eastAsia="tr-TR"/>
        </w:rPr>
        <w:t>TÜBİS’e</w:t>
      </w:r>
      <w:proofErr w:type="spellEnd"/>
      <w:r w:rsidRPr="00EF7365">
        <w:rPr>
          <w:rFonts w:ascii="Times New Roman" w:eastAsia="Times New Roman" w:hAnsi="Times New Roman" w:cs="Times New Roman"/>
          <w:color w:val="212529"/>
          <w:sz w:val="28"/>
          <w:szCs w:val="28"/>
          <w:lang w:eastAsia="tr-TR"/>
        </w:rPr>
        <w:t xml:space="preserve"> kaydedilmektedir.</w:t>
      </w:r>
      <w:r w:rsidRPr="00EF7365">
        <w:rPr>
          <w:rFonts w:ascii="Times New Roman" w:eastAsia="Times New Roman" w:hAnsi="Times New Roman" w:cs="Times New Roman"/>
          <w:color w:val="212529"/>
          <w:sz w:val="28"/>
          <w:szCs w:val="28"/>
          <w:lang w:eastAsia="tr-TR"/>
        </w:rPr>
        <w:br/>
        <w:t> </w:t>
      </w:r>
      <w:r w:rsidRPr="00EF7365">
        <w:rPr>
          <w:rFonts w:ascii="Times New Roman" w:eastAsia="Times New Roman" w:hAnsi="Times New Roman" w:cs="Times New Roman"/>
          <w:color w:val="212529"/>
          <w:sz w:val="28"/>
          <w:szCs w:val="28"/>
          <w:lang w:eastAsia="tr-TR"/>
        </w:rPr>
        <w:br/>
      </w:r>
      <w:r w:rsidRPr="00EF7365">
        <w:rPr>
          <w:rFonts w:ascii="Times New Roman" w:eastAsia="Times New Roman" w:hAnsi="Times New Roman" w:cs="Times New Roman"/>
          <w:b/>
          <w:bCs/>
          <w:color w:val="212529"/>
          <w:sz w:val="28"/>
          <w:szCs w:val="28"/>
          <w:lang w:eastAsia="tr-TR"/>
        </w:rPr>
        <w:t>Tüketici hakem heyetleri tarafından başvurular nasıl incelenir?</w:t>
      </w:r>
      <w:r w:rsidRPr="00EF7365">
        <w:rPr>
          <w:rFonts w:ascii="Times New Roman" w:eastAsia="Times New Roman" w:hAnsi="Times New Roman" w:cs="Times New Roman"/>
          <w:color w:val="212529"/>
          <w:sz w:val="28"/>
          <w:szCs w:val="28"/>
          <w:lang w:eastAsia="tr-TR"/>
        </w:rPr>
        <w:br/>
        <w:t>Tüketici hakem heyetleri incelemeleri dosya üzerinden yapılır, gerekli görülmesi halinde tüketici hakem heyetleri tarafından ayrıca taraflar ve bilirkişi dinlenebilir.</w:t>
      </w:r>
      <w:r w:rsidRPr="00EF7365">
        <w:rPr>
          <w:rFonts w:ascii="Times New Roman" w:eastAsia="Times New Roman" w:hAnsi="Times New Roman" w:cs="Times New Roman"/>
          <w:color w:val="212529"/>
          <w:sz w:val="28"/>
          <w:szCs w:val="28"/>
          <w:lang w:eastAsia="tr-TR"/>
        </w:rPr>
        <w:br/>
      </w:r>
      <w:r w:rsidRPr="00EF7365">
        <w:rPr>
          <w:rFonts w:ascii="Times New Roman" w:eastAsia="Times New Roman" w:hAnsi="Times New Roman" w:cs="Times New Roman"/>
          <w:color w:val="212529"/>
          <w:sz w:val="28"/>
          <w:szCs w:val="28"/>
          <w:lang w:eastAsia="tr-TR"/>
        </w:rPr>
        <w:br/>
        <w:t>Tüketici hakem heyetleri, uyuşmazlık konusuna ilişkin her türlü bilgi ve belgeyi taraflardan, ilgili kişi, kurum ve kuruluşlardan isteyebilir. İstenen bilgi ve belgelerin sunulması için tebliğ tarihinden itibaren en fazla 30 gün süre verilir.</w:t>
      </w:r>
      <w:r w:rsidRPr="00EF7365">
        <w:rPr>
          <w:rFonts w:ascii="Times New Roman" w:eastAsia="Times New Roman" w:hAnsi="Times New Roman" w:cs="Times New Roman"/>
          <w:color w:val="212529"/>
          <w:sz w:val="28"/>
          <w:szCs w:val="28"/>
          <w:lang w:eastAsia="tr-TR"/>
        </w:rPr>
        <w:br/>
      </w:r>
      <w:r w:rsidRPr="00EF7365">
        <w:rPr>
          <w:rFonts w:ascii="Times New Roman" w:eastAsia="Times New Roman" w:hAnsi="Times New Roman" w:cs="Times New Roman"/>
          <w:color w:val="212529"/>
          <w:sz w:val="28"/>
          <w:szCs w:val="28"/>
          <w:lang w:eastAsia="tr-TR"/>
        </w:rPr>
        <w:br/>
        <w:t xml:space="preserve">Talep edilmesi ve tüketici hakem heyeti başkanınca uygun görülmesi halinde bu süre uzatılabilir. İstenilen bilgi ve belgelerin verilen süre içinde sunulmaması halinde dosyadaki mevcut bilgi ve belgeler üzerinden karar verilir. Tüketici hakem heyeti başkanı, çözümü özel veya teknik bilgiyi gerektiren hallerde taraflardan birinin talebi üzerine yahut </w:t>
      </w:r>
      <w:proofErr w:type="spellStart"/>
      <w:r w:rsidRPr="00EF7365">
        <w:rPr>
          <w:rFonts w:ascii="Times New Roman" w:eastAsia="Times New Roman" w:hAnsi="Times New Roman" w:cs="Times New Roman"/>
          <w:color w:val="212529"/>
          <w:sz w:val="28"/>
          <w:szCs w:val="28"/>
          <w:lang w:eastAsia="tr-TR"/>
        </w:rPr>
        <w:t>re’sen</w:t>
      </w:r>
      <w:proofErr w:type="spellEnd"/>
      <w:r w:rsidRPr="00EF7365">
        <w:rPr>
          <w:rFonts w:ascii="Times New Roman" w:eastAsia="Times New Roman" w:hAnsi="Times New Roman" w:cs="Times New Roman"/>
          <w:color w:val="212529"/>
          <w:sz w:val="28"/>
          <w:szCs w:val="28"/>
          <w:lang w:eastAsia="tr-TR"/>
        </w:rPr>
        <w:t xml:space="preserve"> bilirkişi görevlendirebilir.</w:t>
      </w:r>
      <w:r w:rsidRPr="00EF7365">
        <w:rPr>
          <w:rFonts w:ascii="Times New Roman" w:eastAsia="Times New Roman" w:hAnsi="Times New Roman" w:cs="Times New Roman"/>
          <w:color w:val="212529"/>
          <w:sz w:val="28"/>
          <w:szCs w:val="28"/>
          <w:lang w:eastAsia="tr-TR"/>
        </w:rPr>
        <w:br/>
      </w:r>
      <w:r w:rsidRPr="00EF7365">
        <w:rPr>
          <w:rFonts w:ascii="Times New Roman" w:eastAsia="Times New Roman" w:hAnsi="Times New Roman" w:cs="Times New Roman"/>
          <w:color w:val="212529"/>
          <w:sz w:val="28"/>
          <w:szCs w:val="28"/>
          <w:lang w:eastAsia="tr-TR"/>
        </w:rPr>
        <w:br/>
        <w:t>Bilirkişi raporunun hazırlanması için bilirkişiye verilecek süre, bilirkişi görevlendirilmesine ilişkin yazının bilirkişiye tebliğinden itibaren 15 iş gününü geçemez. Bilirkişinin talebi üzerine bu süre 15 iş gününü geçmemek ve bir defaya mahsus olmak üzere uzatılabilir.</w:t>
      </w: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F7365">
        <w:rPr>
          <w:rFonts w:ascii="Times New Roman" w:eastAsia="Times New Roman" w:hAnsi="Times New Roman" w:cs="Times New Roman"/>
          <w:b/>
          <w:bCs/>
          <w:color w:val="212529"/>
          <w:sz w:val="28"/>
          <w:szCs w:val="28"/>
          <w:lang w:eastAsia="tr-TR"/>
        </w:rPr>
        <w:t>Tüketici hakem heyetleri ne kadar sürede karar verir?</w:t>
      </w:r>
      <w:r w:rsidRPr="00EF7365">
        <w:rPr>
          <w:rFonts w:ascii="Times New Roman" w:eastAsia="Times New Roman" w:hAnsi="Times New Roman" w:cs="Times New Roman"/>
          <w:color w:val="212529"/>
          <w:sz w:val="28"/>
          <w:szCs w:val="28"/>
          <w:lang w:eastAsia="tr-TR"/>
        </w:rPr>
        <w:br/>
        <w:t>Tüketici hakem heyetine yapılan başvurular başvuru tarih ve sırasına göre en geç altı ay içinde görüşülür ve karara bağlanır. Yapılan başvurunun niteliği, dikkate alınarak, karar süresi en fazla </w:t>
      </w:r>
      <w:r w:rsidRPr="00EF7365">
        <w:rPr>
          <w:rFonts w:ascii="Times New Roman" w:eastAsia="Times New Roman" w:hAnsi="Times New Roman" w:cs="Times New Roman"/>
          <w:b/>
          <w:bCs/>
          <w:color w:val="212529"/>
          <w:sz w:val="28"/>
          <w:szCs w:val="28"/>
          <w:lang w:eastAsia="tr-TR"/>
        </w:rPr>
        <w:t>üç</w:t>
      </w:r>
      <w:r w:rsidRPr="00EF7365">
        <w:rPr>
          <w:rFonts w:ascii="Times New Roman" w:eastAsia="Times New Roman" w:hAnsi="Times New Roman" w:cs="Times New Roman"/>
          <w:color w:val="212529"/>
          <w:sz w:val="28"/>
          <w:szCs w:val="28"/>
          <w:lang w:eastAsia="tr-TR"/>
        </w:rPr>
        <w:t> ay d</w:t>
      </w:r>
      <w:r>
        <w:rPr>
          <w:rFonts w:ascii="Times New Roman" w:eastAsia="Times New Roman" w:hAnsi="Times New Roman" w:cs="Times New Roman"/>
          <w:color w:val="212529"/>
          <w:sz w:val="28"/>
          <w:szCs w:val="28"/>
          <w:lang w:eastAsia="tr-TR"/>
        </w:rPr>
        <w:t>aha uzatılabilir.</w:t>
      </w: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F7365">
        <w:rPr>
          <w:rFonts w:ascii="Times New Roman" w:eastAsia="Times New Roman" w:hAnsi="Times New Roman" w:cs="Times New Roman"/>
          <w:color w:val="212529"/>
          <w:sz w:val="28"/>
          <w:szCs w:val="28"/>
          <w:lang w:eastAsia="tr-TR"/>
        </w:rPr>
        <w:t>Tarafların ivedi inceleme talebinde bulunması ve talebin başkan tarafından uygun görülmesi halinde ise başvurular tüketici hakem heyetince öncelikle gündeme alınabilir.</w:t>
      </w: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F7365">
        <w:rPr>
          <w:rFonts w:ascii="Times New Roman" w:eastAsia="Times New Roman" w:hAnsi="Times New Roman" w:cs="Times New Roman"/>
          <w:b/>
          <w:bCs/>
          <w:color w:val="212529"/>
          <w:sz w:val="28"/>
          <w:szCs w:val="28"/>
          <w:lang w:eastAsia="tr-TR"/>
        </w:rPr>
        <w:t>Tüketici hakem heyetlerinin kararlarının yerine getirilmesi nasıl sağlanabilir?</w:t>
      </w:r>
      <w:r w:rsidRPr="00EF7365">
        <w:rPr>
          <w:rFonts w:ascii="Times New Roman" w:eastAsia="Times New Roman" w:hAnsi="Times New Roman" w:cs="Times New Roman"/>
          <w:color w:val="212529"/>
          <w:sz w:val="28"/>
          <w:szCs w:val="28"/>
          <w:lang w:eastAsia="tr-TR"/>
        </w:rPr>
        <w:br/>
        <w:t>Tüketici hakem heyetlerinin kararları tarafları bağlayıcı niteliktedir. Söz konusu kararlar yerine getirilmezse, 2004 sayılı İcra ve İflas Kanunu kapsamında ilamların icrası hükümlerine göre kararın uygulanmasına yönelik işlemler için ilgili icra dairesine başvurulabilir.</w:t>
      </w: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F7365">
        <w:rPr>
          <w:rFonts w:ascii="Times New Roman" w:eastAsia="Times New Roman" w:hAnsi="Times New Roman" w:cs="Times New Roman"/>
          <w:b/>
          <w:bCs/>
          <w:color w:val="212529"/>
          <w:sz w:val="28"/>
          <w:szCs w:val="28"/>
          <w:lang w:eastAsia="tr-TR"/>
        </w:rPr>
        <w:t>Tüketici hakem heyetlerinin kararlarına karşı itiraz edilebilir mi?</w:t>
      </w:r>
      <w:r w:rsidRPr="00EF7365">
        <w:rPr>
          <w:rFonts w:ascii="Times New Roman" w:eastAsia="Times New Roman" w:hAnsi="Times New Roman" w:cs="Times New Roman"/>
          <w:color w:val="212529"/>
          <w:sz w:val="28"/>
          <w:szCs w:val="28"/>
          <w:lang w:eastAsia="tr-TR"/>
        </w:rPr>
        <w:br/>
        <w:t>Taraflar tüketici hakem heyeti kararının tebliğinden itibaren 15 gün içinde tüketici hakem heyetinin veya tüketicinin yerleşim yerinin bulunduğu yerdeki tüketici mahkemesine, tüketici mahkemesi bulunmayan yerlerde asliye hukuk mahkemesine karara karşı itiraz edebilir. Ancak daha önce karar veren tüketici hakem heyetine itiraz amacıyla yen</w:t>
      </w:r>
      <w:r>
        <w:rPr>
          <w:rFonts w:ascii="Times New Roman" w:eastAsia="Times New Roman" w:hAnsi="Times New Roman" w:cs="Times New Roman"/>
          <w:color w:val="212529"/>
          <w:sz w:val="28"/>
          <w:szCs w:val="28"/>
          <w:lang w:eastAsia="tr-TR"/>
        </w:rPr>
        <w:t>iden başvuru yapılamamaktadır.</w:t>
      </w: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F7365">
        <w:rPr>
          <w:rFonts w:ascii="Times New Roman" w:eastAsia="Times New Roman" w:hAnsi="Times New Roman" w:cs="Times New Roman"/>
          <w:color w:val="212529"/>
          <w:sz w:val="28"/>
          <w:szCs w:val="28"/>
          <w:lang w:eastAsia="tr-TR"/>
        </w:rPr>
        <w:t>Mahkemeye itiraz aşamasında, tüketiciler 492 sayılı Harçlar Kanunu’nda düzenlenen harçlardan muaftır. Ancak 6100 sayılı Hukuk Muhakemeleri Kanunu uyarınca gider avansı ödenmesi gerekmektedir.</w:t>
      </w:r>
      <w:r w:rsidRPr="00EF7365">
        <w:rPr>
          <w:rFonts w:ascii="Times New Roman" w:eastAsia="Times New Roman" w:hAnsi="Times New Roman" w:cs="Times New Roman"/>
          <w:color w:val="212529"/>
          <w:sz w:val="28"/>
          <w:szCs w:val="28"/>
          <w:lang w:eastAsia="tr-TR"/>
        </w:rPr>
        <w:br/>
        <w:t>Tüketici hakem heyeti kararlarına karşı yapılan itiraz üzerine tüketici mahkemesinin vereceği karar kesindir.</w:t>
      </w: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F7365">
        <w:rPr>
          <w:rFonts w:ascii="Times New Roman" w:eastAsia="Times New Roman" w:hAnsi="Times New Roman" w:cs="Times New Roman"/>
          <w:b/>
          <w:bCs/>
          <w:color w:val="212529"/>
          <w:sz w:val="28"/>
          <w:szCs w:val="28"/>
          <w:lang w:eastAsia="tr-TR"/>
        </w:rPr>
        <w:t>Başvuru aşamaları nereden takip edilebilir?</w:t>
      </w: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F7365">
        <w:rPr>
          <w:rFonts w:ascii="Times New Roman" w:eastAsia="Times New Roman" w:hAnsi="Times New Roman" w:cs="Times New Roman"/>
          <w:color w:val="212529"/>
          <w:sz w:val="28"/>
          <w:szCs w:val="28"/>
          <w:lang w:eastAsia="tr-TR"/>
        </w:rPr>
        <w:t>Tüketici hakem heyetlerine yapılan başvurular e-Devlet üzerinden TÜBİS kanalıyla takip edilebilir.</w:t>
      </w: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F7365">
        <w:rPr>
          <w:rFonts w:ascii="Times New Roman" w:eastAsia="Times New Roman" w:hAnsi="Times New Roman" w:cs="Times New Roman"/>
          <w:b/>
          <w:bCs/>
          <w:color w:val="212529"/>
          <w:sz w:val="28"/>
          <w:szCs w:val="28"/>
          <w:lang w:eastAsia="tr-TR"/>
        </w:rPr>
        <w:t>Tüketici hakem heyeti tarafından yapılan başvuruya ilişkin henüz karar alınmadan önce tarafların uzlaşması halinde nasıl bir yol izlenmelidir?</w:t>
      </w:r>
      <w:r w:rsidRPr="00EF7365">
        <w:rPr>
          <w:rFonts w:ascii="Times New Roman" w:eastAsia="Times New Roman" w:hAnsi="Times New Roman" w:cs="Times New Roman"/>
          <w:color w:val="212529"/>
          <w:sz w:val="28"/>
          <w:szCs w:val="28"/>
          <w:lang w:eastAsia="tr-TR"/>
        </w:rPr>
        <w:br/>
        <w:t>Başvuruya konu uyuşmazlığın, tüketici hakem heyeti tarafından karar verilene kadar çözümlenmesi halinde, söz konusu durumun ispatına yönelik bilgi ve belgelerin tüketici hakem heye</w:t>
      </w:r>
      <w:r>
        <w:rPr>
          <w:rFonts w:ascii="Times New Roman" w:eastAsia="Times New Roman" w:hAnsi="Times New Roman" w:cs="Times New Roman"/>
          <w:color w:val="212529"/>
          <w:sz w:val="28"/>
          <w:szCs w:val="28"/>
          <w:lang w:eastAsia="tr-TR"/>
        </w:rPr>
        <w:t>tine iletilmesi gerekmektedir.</w:t>
      </w:r>
    </w:p>
    <w:p w:rsid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F7365" w:rsidRPr="00EF7365" w:rsidRDefault="00EF7365" w:rsidP="00EF7365">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F7365">
        <w:rPr>
          <w:rFonts w:ascii="Times New Roman" w:eastAsia="Times New Roman" w:hAnsi="Times New Roman" w:cs="Times New Roman"/>
          <w:color w:val="212529"/>
          <w:sz w:val="28"/>
          <w:szCs w:val="28"/>
          <w:lang w:eastAsia="tr-TR"/>
        </w:rPr>
        <w:t>Daha detaylı bilgi için </w:t>
      </w:r>
      <w:hyperlink r:id="rId7" w:history="1">
        <w:r w:rsidR="00574E75" w:rsidRPr="0002705A">
          <w:rPr>
            <w:rStyle w:val="Kpr"/>
            <w:rFonts w:ascii="Times New Roman" w:eastAsia="Times New Roman" w:hAnsi="Times New Roman" w:cs="Times New Roman"/>
            <w:sz w:val="28"/>
            <w:szCs w:val="28"/>
            <w:lang w:eastAsia="tr-TR"/>
          </w:rPr>
          <w:t>https://ticaret.gov.tr/tuketici/tuketici-hakem-heyetleri /sikca-sorulan-sorular</w:t>
        </w:r>
      </w:hyperlink>
      <w:r w:rsidRPr="00EF7365">
        <w:rPr>
          <w:rFonts w:ascii="Times New Roman" w:eastAsia="Times New Roman" w:hAnsi="Times New Roman" w:cs="Times New Roman"/>
          <w:color w:val="212529"/>
          <w:sz w:val="28"/>
          <w:szCs w:val="28"/>
          <w:lang w:eastAsia="tr-TR"/>
        </w:rPr>
        <w:t> adresli internet sitesinde yer verilen Sıkça Sorulan Sorular bölümünden tüketici hakem heyetleri ve tüketici sözleşmeleri hakkında Ticaret Bakanlığı tarafından hazırlanan çeşitli soru ve cevaplara ulaşılabilir.</w:t>
      </w:r>
      <w:r w:rsidRPr="00EF7365">
        <w:rPr>
          <w:rFonts w:ascii="Times New Roman" w:eastAsia="Times New Roman" w:hAnsi="Times New Roman" w:cs="Times New Roman"/>
          <w:color w:val="212529"/>
          <w:sz w:val="28"/>
          <w:szCs w:val="28"/>
          <w:lang w:eastAsia="tr-TR"/>
        </w:rPr>
        <w:br/>
      </w:r>
      <w:r w:rsidRPr="00EF7365">
        <w:rPr>
          <w:rFonts w:ascii="Times New Roman" w:eastAsia="Times New Roman" w:hAnsi="Times New Roman" w:cs="Times New Roman"/>
          <w:color w:val="212529"/>
          <w:sz w:val="28"/>
          <w:szCs w:val="28"/>
          <w:lang w:eastAsia="tr-TR"/>
        </w:rPr>
        <w:br/>
        <w:t>Tüketici hakem heyetlerine başvuru yapılırken kullanılan başvuru formu örneğine </w:t>
      </w:r>
      <w:hyperlink r:id="rId8" w:tgtFrame="_blank" w:history="1">
        <w:r w:rsidRPr="00EF7365">
          <w:rPr>
            <w:rFonts w:ascii="Times New Roman" w:eastAsia="Times New Roman" w:hAnsi="Times New Roman" w:cs="Times New Roman"/>
            <w:color w:val="007BFF"/>
            <w:sz w:val="28"/>
            <w:szCs w:val="28"/>
            <w:u w:val="single"/>
            <w:lang w:eastAsia="tr-TR"/>
          </w:rPr>
          <w:t>https://ticaret.gov.tr/tuketici/tuketici-hakem-heyetleri/basvuru-formlari</w:t>
        </w:r>
      </w:hyperlink>
      <w:r w:rsidRPr="00EF7365">
        <w:rPr>
          <w:rFonts w:ascii="Times New Roman" w:eastAsia="Times New Roman" w:hAnsi="Times New Roman" w:cs="Times New Roman"/>
          <w:color w:val="212529"/>
          <w:sz w:val="28"/>
          <w:szCs w:val="28"/>
          <w:lang w:eastAsia="tr-TR"/>
        </w:rPr>
        <w:t> adresli internet sitesi üzerinden ulaşılabilir.</w:t>
      </w:r>
    </w:p>
    <w:p w:rsidR="00182E60" w:rsidRPr="00EF7365" w:rsidRDefault="00182E60" w:rsidP="00EF7365">
      <w:pPr>
        <w:jc w:val="both"/>
        <w:rPr>
          <w:rFonts w:ascii="Times New Roman" w:hAnsi="Times New Roman" w:cs="Times New Roman"/>
          <w:sz w:val="28"/>
          <w:szCs w:val="28"/>
        </w:rPr>
      </w:pPr>
    </w:p>
    <w:sectPr w:rsidR="00182E60" w:rsidRPr="00EF7365" w:rsidSect="00182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09D6"/>
    <w:multiLevelType w:val="multilevel"/>
    <w:tmpl w:val="E6EC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D2292B"/>
    <w:multiLevelType w:val="multilevel"/>
    <w:tmpl w:val="3560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F7365"/>
    <w:rsid w:val="00182E60"/>
    <w:rsid w:val="00574E75"/>
    <w:rsid w:val="00EF73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E60"/>
  </w:style>
  <w:style w:type="paragraph" w:styleId="Balk2">
    <w:name w:val="heading 2"/>
    <w:basedOn w:val="Normal"/>
    <w:link w:val="Balk2Char"/>
    <w:uiPriority w:val="9"/>
    <w:qFormat/>
    <w:rsid w:val="00EF736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F7365"/>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EF7365"/>
    <w:rPr>
      <w:b/>
      <w:bCs/>
    </w:rPr>
  </w:style>
  <w:style w:type="character" w:styleId="Kpr">
    <w:name w:val="Hyperlink"/>
    <w:basedOn w:val="VarsaylanParagrafYazTipi"/>
    <w:uiPriority w:val="99"/>
    <w:unhideWhenUsed/>
    <w:rsid w:val="00EF7365"/>
    <w:rPr>
      <w:color w:val="0000FF"/>
      <w:u w:val="single"/>
    </w:rPr>
  </w:style>
</w:styles>
</file>

<file path=word/webSettings.xml><?xml version="1.0" encoding="utf-8"?>
<w:webSettings xmlns:r="http://schemas.openxmlformats.org/officeDocument/2006/relationships" xmlns:w="http://schemas.openxmlformats.org/wordprocessingml/2006/main">
  <w:divs>
    <w:div w:id="679743504">
      <w:bodyDiv w:val="1"/>
      <w:marLeft w:val="0"/>
      <w:marRight w:val="0"/>
      <w:marTop w:val="0"/>
      <w:marBottom w:val="0"/>
      <w:divBdr>
        <w:top w:val="none" w:sz="0" w:space="0" w:color="auto"/>
        <w:left w:val="none" w:sz="0" w:space="0" w:color="auto"/>
        <w:bottom w:val="none" w:sz="0" w:space="0" w:color="auto"/>
        <w:right w:val="none" w:sz="0" w:space="0" w:color="auto"/>
      </w:divBdr>
      <w:divsChild>
        <w:div w:id="85080682">
          <w:marLeft w:val="0"/>
          <w:marRight w:val="0"/>
          <w:marTop w:val="0"/>
          <w:marBottom w:val="0"/>
          <w:divBdr>
            <w:top w:val="none" w:sz="0" w:space="0" w:color="auto"/>
            <w:left w:val="none" w:sz="0" w:space="0" w:color="auto"/>
            <w:bottom w:val="none" w:sz="0" w:space="0" w:color="auto"/>
            <w:right w:val="none" w:sz="0" w:space="0" w:color="auto"/>
          </w:divBdr>
        </w:div>
        <w:div w:id="1410342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caret.gov.tr/tuketici/tuketici-hakem-heyetleri/basvuru-formlari" TargetMode="External"/><Relationship Id="rId3" Type="http://schemas.openxmlformats.org/officeDocument/2006/relationships/settings" Target="settings.xml"/><Relationship Id="rId7" Type="http://schemas.openxmlformats.org/officeDocument/2006/relationships/hyperlink" Target="https://ticaret.gov.tr/tuketici/tuketici-hakem-heyetleri%20/sikca-sorulan-soru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ketici.ticaret.gov.tr/data/5e15c68c13b8765f8c9a7d29/THH%20%C4%B0ller%20Da%C4%9F%C4%B1t%C4%B1m%20%C5%9Eemas%C4%B1%202022%20Web%20Payla%C5%9F%C4%B1lan%20(EK%C4%B0M%20itibari%20ile).pdf" TargetMode="External"/><Relationship Id="rId5" Type="http://schemas.openxmlformats.org/officeDocument/2006/relationships/hyperlink" Target="https://tuketicisikayeti.gt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1229</Words>
  <Characters>7009</Characters>
  <Application>Microsoft Office Word</Application>
  <DocSecurity>0</DocSecurity>
  <Lines>58</Lines>
  <Paragraphs>16</Paragraphs>
  <ScaleCrop>false</ScaleCrop>
  <Company/>
  <LinksUpToDate>false</LinksUpToDate>
  <CharactersWithSpaces>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cp:revision>
  <dcterms:created xsi:type="dcterms:W3CDTF">2024-03-07T11:33:00Z</dcterms:created>
  <dcterms:modified xsi:type="dcterms:W3CDTF">2024-03-07T11:36:00Z</dcterms:modified>
</cp:coreProperties>
</file>