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524" w:rsidRPr="00536B4A" w:rsidRDefault="00391524" w:rsidP="00536B4A">
      <w:pPr>
        <w:spacing w:after="0" w:line="240" w:lineRule="auto"/>
        <w:jc w:val="both"/>
        <w:rPr>
          <w:rFonts w:ascii="Times New Roman" w:eastAsia="Times New Roman" w:hAnsi="Times New Roman" w:cs="Times New Roman"/>
          <w:b/>
          <w:bCs/>
          <w:color w:val="FF0000"/>
          <w:sz w:val="24"/>
          <w:szCs w:val="24"/>
          <w:lang w:eastAsia="tr-TR"/>
        </w:rPr>
      </w:pPr>
      <w:r w:rsidRPr="00536B4A">
        <w:rPr>
          <w:rFonts w:ascii="Times New Roman" w:eastAsia="Times New Roman" w:hAnsi="Times New Roman" w:cs="Times New Roman"/>
          <w:b/>
          <w:bCs/>
          <w:color w:val="FF0000"/>
          <w:sz w:val="24"/>
          <w:szCs w:val="24"/>
          <w:lang w:eastAsia="tr-TR"/>
        </w:rPr>
        <w:t>Genel Kurul İşlemleri</w:t>
      </w:r>
    </w:p>
    <w:p w:rsidR="00142DE8" w:rsidRPr="00536B4A" w:rsidRDefault="00142DE8" w:rsidP="00536B4A">
      <w:pPr>
        <w:spacing w:after="150" w:line="240" w:lineRule="auto"/>
        <w:jc w:val="both"/>
        <w:rPr>
          <w:rFonts w:ascii="Times New Roman" w:eastAsia="Times New Roman" w:hAnsi="Times New Roman" w:cs="Times New Roman"/>
          <w:b/>
          <w:bCs/>
          <w:color w:val="333333"/>
          <w:sz w:val="24"/>
          <w:szCs w:val="24"/>
          <w:lang w:eastAsia="tr-TR"/>
        </w:rPr>
      </w:pPr>
    </w:p>
    <w:p w:rsidR="00536B4A" w:rsidRDefault="00391524" w:rsidP="00536B4A">
      <w:pPr>
        <w:spacing w:after="150" w:line="240" w:lineRule="auto"/>
        <w:jc w:val="both"/>
        <w:rPr>
          <w:rFonts w:ascii="Times New Roman" w:eastAsia="Times New Roman" w:hAnsi="Times New Roman" w:cs="Times New Roman"/>
          <w:color w:val="333333"/>
          <w:sz w:val="24"/>
          <w:szCs w:val="24"/>
          <w:lang w:eastAsia="tr-TR"/>
        </w:rPr>
      </w:pPr>
      <w:r w:rsidRPr="00536B4A">
        <w:rPr>
          <w:rFonts w:ascii="Times New Roman" w:eastAsia="Times New Roman" w:hAnsi="Times New Roman" w:cs="Times New Roman"/>
          <w:b/>
          <w:bCs/>
          <w:color w:val="333333"/>
          <w:sz w:val="24"/>
          <w:szCs w:val="24"/>
          <w:lang w:eastAsia="tr-TR"/>
        </w:rPr>
        <w:t>YAPI KOOPERATİFLERİ VE ÜST KURULUŞLARININ GENEL KURUL TOPLANTILARINDA BAKANLIK TEMSİLCİSİ GÖREVLENDİRİLMESİ</w:t>
      </w:r>
      <w:r w:rsidRPr="00536B4A">
        <w:rPr>
          <w:rFonts w:ascii="Times New Roman" w:eastAsia="Times New Roman" w:hAnsi="Times New Roman" w:cs="Times New Roman"/>
          <w:color w:val="333333"/>
          <w:sz w:val="24"/>
          <w:szCs w:val="24"/>
          <w:lang w:eastAsia="tr-TR"/>
        </w:rPr>
        <w:br/>
        <w:t xml:space="preserve">Yapı kooperatifleri ve üst kuruluşlarınca, genel kurul toplantıları için Bakanlık Temsilcisi görevlendirilmesi isteminde </w:t>
      </w:r>
      <w:r w:rsidR="00536B4A">
        <w:rPr>
          <w:rFonts w:ascii="Times New Roman" w:eastAsia="Times New Roman" w:hAnsi="Times New Roman" w:cs="Times New Roman"/>
          <w:color w:val="333333"/>
          <w:sz w:val="24"/>
          <w:szCs w:val="24"/>
          <w:lang w:eastAsia="tr-TR"/>
        </w:rPr>
        <w:t>bulunulması zorunludur.</w:t>
      </w:r>
    </w:p>
    <w:p w:rsidR="00536B4A" w:rsidRDefault="00391524" w:rsidP="00536B4A">
      <w:pPr>
        <w:spacing w:after="150" w:line="240" w:lineRule="auto"/>
        <w:jc w:val="both"/>
        <w:rPr>
          <w:rFonts w:ascii="Times New Roman" w:eastAsia="Times New Roman" w:hAnsi="Times New Roman" w:cs="Times New Roman"/>
          <w:color w:val="333333"/>
          <w:sz w:val="24"/>
          <w:szCs w:val="24"/>
          <w:lang w:eastAsia="tr-TR"/>
        </w:rPr>
      </w:pPr>
      <w:r w:rsidRPr="00536B4A">
        <w:rPr>
          <w:rFonts w:ascii="Times New Roman" w:eastAsia="Times New Roman" w:hAnsi="Times New Roman" w:cs="Times New Roman"/>
          <w:color w:val="333333"/>
          <w:sz w:val="24"/>
          <w:szCs w:val="24"/>
          <w:lang w:eastAsia="tr-TR"/>
        </w:rPr>
        <w:t>Olağan genel kurul toplantısının her bilanço yılının ilk 6 ayı içinde (Haziran ayı sonuna kadar) ve en az yılda</w:t>
      </w:r>
      <w:r w:rsidR="00536B4A">
        <w:rPr>
          <w:rFonts w:ascii="Times New Roman" w:eastAsia="Times New Roman" w:hAnsi="Times New Roman" w:cs="Times New Roman"/>
          <w:color w:val="333333"/>
          <w:sz w:val="24"/>
          <w:szCs w:val="24"/>
          <w:lang w:eastAsia="tr-TR"/>
        </w:rPr>
        <w:t xml:space="preserve"> bir kere yapılması zorunludur.</w:t>
      </w:r>
    </w:p>
    <w:p w:rsidR="00391524" w:rsidRPr="00536B4A" w:rsidRDefault="00391524" w:rsidP="00536B4A">
      <w:pPr>
        <w:spacing w:after="150" w:line="240" w:lineRule="auto"/>
        <w:jc w:val="both"/>
        <w:rPr>
          <w:rFonts w:ascii="Times New Roman" w:eastAsia="Times New Roman" w:hAnsi="Times New Roman" w:cs="Times New Roman"/>
          <w:color w:val="333333"/>
          <w:sz w:val="24"/>
          <w:szCs w:val="24"/>
          <w:lang w:eastAsia="tr-TR"/>
        </w:rPr>
      </w:pPr>
      <w:r w:rsidRPr="00536B4A">
        <w:rPr>
          <w:rFonts w:ascii="Times New Roman" w:eastAsia="Times New Roman" w:hAnsi="Times New Roman" w:cs="Times New Roman"/>
          <w:color w:val="333333"/>
          <w:sz w:val="24"/>
          <w:szCs w:val="24"/>
          <w:lang w:eastAsia="tr-TR"/>
        </w:rPr>
        <w:t xml:space="preserve">Genel kurul, </w:t>
      </w:r>
      <w:proofErr w:type="spellStart"/>
      <w:r w:rsidRPr="00536B4A">
        <w:rPr>
          <w:rFonts w:ascii="Times New Roman" w:eastAsia="Times New Roman" w:hAnsi="Times New Roman" w:cs="Times New Roman"/>
          <w:color w:val="333333"/>
          <w:sz w:val="24"/>
          <w:szCs w:val="24"/>
          <w:lang w:eastAsia="tr-TR"/>
        </w:rPr>
        <w:t>anasözleşmede</w:t>
      </w:r>
      <w:proofErr w:type="spellEnd"/>
      <w:r w:rsidRPr="00536B4A">
        <w:rPr>
          <w:rFonts w:ascii="Times New Roman" w:eastAsia="Times New Roman" w:hAnsi="Times New Roman" w:cs="Times New Roman"/>
          <w:color w:val="333333"/>
          <w:sz w:val="24"/>
          <w:szCs w:val="24"/>
          <w:lang w:eastAsia="tr-TR"/>
        </w:rPr>
        <w:t xml:space="preserve"> gösterilen şekil ve surette toplanır. (</w:t>
      </w:r>
      <w:proofErr w:type="spellStart"/>
      <w:r w:rsidRPr="00536B4A">
        <w:rPr>
          <w:rFonts w:ascii="Times New Roman" w:eastAsia="Times New Roman" w:hAnsi="Times New Roman" w:cs="Times New Roman"/>
          <w:color w:val="333333"/>
          <w:sz w:val="24"/>
          <w:szCs w:val="24"/>
          <w:lang w:eastAsia="tr-TR"/>
        </w:rPr>
        <w:t>Anasözleşme</w:t>
      </w:r>
      <w:proofErr w:type="spellEnd"/>
      <w:r w:rsidRPr="00536B4A">
        <w:rPr>
          <w:rFonts w:ascii="Times New Roman" w:eastAsia="Times New Roman" w:hAnsi="Times New Roman" w:cs="Times New Roman"/>
          <w:color w:val="333333"/>
          <w:sz w:val="24"/>
          <w:szCs w:val="24"/>
          <w:lang w:eastAsia="tr-TR"/>
        </w:rPr>
        <w:t xml:space="preserve"> 28.madde). Çağrının ortaklara toplantı gününden en az 30 gün ve en çok iki ay </w:t>
      </w:r>
      <w:r w:rsidR="00536B4A">
        <w:rPr>
          <w:rFonts w:ascii="Times New Roman" w:eastAsia="Times New Roman" w:hAnsi="Times New Roman" w:cs="Times New Roman"/>
          <w:color w:val="333333"/>
          <w:sz w:val="24"/>
          <w:szCs w:val="24"/>
          <w:lang w:eastAsia="tr-TR"/>
        </w:rPr>
        <w:t xml:space="preserve">içinde yapılması gerekmektedir. </w:t>
      </w:r>
      <w:r w:rsidRPr="00536B4A">
        <w:rPr>
          <w:rFonts w:ascii="Times New Roman" w:eastAsia="Times New Roman" w:hAnsi="Times New Roman" w:cs="Times New Roman"/>
          <w:color w:val="333333"/>
          <w:sz w:val="24"/>
          <w:szCs w:val="24"/>
          <w:lang w:eastAsia="tr-TR"/>
        </w:rPr>
        <w:t>Sürelerin hesabında duyuru ve toplantı günleri hesaba katılmaz.</w:t>
      </w:r>
    </w:p>
    <w:p w:rsidR="00536B4A" w:rsidRDefault="00391524" w:rsidP="00536B4A">
      <w:pPr>
        <w:spacing w:after="150" w:line="240" w:lineRule="auto"/>
        <w:jc w:val="both"/>
        <w:rPr>
          <w:rFonts w:ascii="Times New Roman" w:eastAsia="Times New Roman" w:hAnsi="Times New Roman" w:cs="Times New Roman"/>
          <w:color w:val="333333"/>
          <w:sz w:val="24"/>
          <w:szCs w:val="24"/>
          <w:lang w:eastAsia="tr-TR"/>
        </w:rPr>
      </w:pPr>
      <w:r w:rsidRPr="00536B4A">
        <w:rPr>
          <w:rFonts w:ascii="Times New Roman" w:eastAsia="Times New Roman" w:hAnsi="Times New Roman" w:cs="Times New Roman"/>
          <w:b/>
          <w:bCs/>
          <w:color w:val="333333"/>
          <w:sz w:val="24"/>
          <w:szCs w:val="24"/>
          <w:lang w:eastAsia="tr-TR"/>
        </w:rPr>
        <w:t>GENEL KURUL ÖNCESİ:</w:t>
      </w:r>
    </w:p>
    <w:p w:rsidR="00536B4A" w:rsidRDefault="00E64B03" w:rsidP="00536B4A">
      <w:pPr>
        <w:spacing w:after="150" w:line="240" w:lineRule="auto"/>
        <w:jc w:val="both"/>
        <w:rPr>
          <w:rFonts w:ascii="Times New Roman" w:eastAsia="Times New Roman" w:hAnsi="Times New Roman" w:cs="Times New Roman"/>
          <w:color w:val="333333"/>
          <w:sz w:val="24"/>
          <w:szCs w:val="24"/>
          <w:lang w:eastAsia="tr-TR"/>
        </w:rPr>
      </w:pPr>
      <w:hyperlink r:id="rId4" w:history="1">
        <w:r w:rsidR="00391524" w:rsidRPr="00536B4A">
          <w:rPr>
            <w:rFonts w:ascii="Times New Roman" w:eastAsia="Times New Roman" w:hAnsi="Times New Roman" w:cs="Times New Roman"/>
            <w:b/>
            <w:bCs/>
            <w:color w:val="337AB7"/>
            <w:sz w:val="24"/>
            <w:szCs w:val="24"/>
            <w:lang w:eastAsia="tr-TR"/>
          </w:rPr>
          <w:t>Başvuru sırasında kullanılacak dilekçe</w:t>
        </w:r>
      </w:hyperlink>
      <w:r w:rsidR="00391524" w:rsidRPr="00536B4A">
        <w:rPr>
          <w:rFonts w:ascii="Times New Roman" w:eastAsia="Times New Roman" w:hAnsi="Times New Roman" w:cs="Times New Roman"/>
          <w:b/>
          <w:bCs/>
          <w:color w:val="333333"/>
          <w:sz w:val="24"/>
          <w:szCs w:val="24"/>
          <w:lang w:eastAsia="tr-TR"/>
        </w:rPr>
        <w:t> </w:t>
      </w:r>
      <w:r w:rsidR="00391524" w:rsidRPr="00536B4A">
        <w:rPr>
          <w:rFonts w:ascii="Times New Roman" w:eastAsia="Times New Roman" w:hAnsi="Times New Roman" w:cs="Times New Roman"/>
          <w:color w:val="333333"/>
          <w:sz w:val="24"/>
          <w:szCs w:val="24"/>
          <w:lang w:eastAsia="tr-TR"/>
        </w:rPr>
        <w:t>(GK EK-1) ile birlikte aşağıdaki ekleri</w:t>
      </w:r>
      <w:r w:rsidR="00536B4A">
        <w:rPr>
          <w:rFonts w:ascii="Times New Roman" w:eastAsia="Times New Roman" w:hAnsi="Times New Roman" w:cs="Times New Roman"/>
          <w:color w:val="333333"/>
          <w:sz w:val="24"/>
          <w:szCs w:val="24"/>
          <w:lang w:eastAsia="tr-TR"/>
        </w:rPr>
        <w:t>n bulundurulması gerekmektedir.</w:t>
      </w:r>
    </w:p>
    <w:p w:rsidR="00536B4A" w:rsidRDefault="00391524" w:rsidP="00536B4A">
      <w:pPr>
        <w:spacing w:after="150" w:line="240" w:lineRule="auto"/>
        <w:jc w:val="both"/>
        <w:rPr>
          <w:rFonts w:ascii="Times New Roman" w:eastAsia="Times New Roman" w:hAnsi="Times New Roman" w:cs="Times New Roman"/>
          <w:color w:val="333333"/>
          <w:sz w:val="24"/>
          <w:szCs w:val="24"/>
          <w:lang w:eastAsia="tr-TR"/>
        </w:rPr>
      </w:pPr>
      <w:r w:rsidRPr="00536B4A">
        <w:rPr>
          <w:rFonts w:ascii="Times New Roman" w:eastAsia="Times New Roman" w:hAnsi="Times New Roman" w:cs="Times New Roman"/>
          <w:color w:val="333333"/>
          <w:sz w:val="24"/>
          <w:szCs w:val="24"/>
          <w:lang w:eastAsia="tr-TR"/>
        </w:rPr>
        <w:t>1-) Ça</w:t>
      </w:r>
      <w:r w:rsidR="00536B4A">
        <w:rPr>
          <w:rFonts w:ascii="Times New Roman" w:eastAsia="Times New Roman" w:hAnsi="Times New Roman" w:cs="Times New Roman"/>
          <w:color w:val="333333"/>
          <w:sz w:val="24"/>
          <w:szCs w:val="24"/>
          <w:lang w:eastAsia="tr-TR"/>
        </w:rPr>
        <w:t>ğrı için alınan kararın örneği,</w:t>
      </w:r>
    </w:p>
    <w:p w:rsidR="00536B4A" w:rsidRDefault="00391524" w:rsidP="00536B4A">
      <w:pPr>
        <w:spacing w:after="150" w:line="240" w:lineRule="auto"/>
        <w:jc w:val="both"/>
        <w:rPr>
          <w:rFonts w:ascii="Times New Roman" w:eastAsia="Times New Roman" w:hAnsi="Times New Roman" w:cs="Times New Roman"/>
          <w:color w:val="333333"/>
          <w:sz w:val="24"/>
          <w:szCs w:val="24"/>
          <w:lang w:eastAsia="tr-TR"/>
        </w:rPr>
      </w:pPr>
      <w:r w:rsidRPr="00536B4A">
        <w:rPr>
          <w:rFonts w:ascii="Times New Roman" w:eastAsia="Times New Roman" w:hAnsi="Times New Roman" w:cs="Times New Roman"/>
          <w:color w:val="333333"/>
          <w:sz w:val="24"/>
          <w:szCs w:val="24"/>
          <w:lang w:eastAsia="tr-TR"/>
        </w:rPr>
        <w:t>2-) Çağrıyı yapanların yetkili olduklarını gösteren yeni tarihli belge (Ticaret sicil memurluklarınca verilecek bu yazıda, başvuru sahiplerinin kooperatifin temsili konusunda yetkili oldukları, yetkilerinin başlangıç tarihi, yetki süreleri dolmuşsa yetkinin bitiş tarihi vb</w:t>
      </w:r>
      <w:r w:rsidR="00536B4A">
        <w:rPr>
          <w:rFonts w:ascii="Times New Roman" w:eastAsia="Times New Roman" w:hAnsi="Times New Roman" w:cs="Times New Roman"/>
          <w:color w:val="333333"/>
          <w:sz w:val="24"/>
          <w:szCs w:val="24"/>
          <w:lang w:eastAsia="tr-TR"/>
        </w:rPr>
        <w:t>. hususlara yer vereceklerdir.)</w:t>
      </w:r>
    </w:p>
    <w:p w:rsidR="00536B4A" w:rsidRDefault="00536B4A" w:rsidP="00536B4A">
      <w:pPr>
        <w:spacing w:after="150" w:line="240" w:lineRule="auto"/>
        <w:jc w:val="both"/>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3-) Toplantı gündemi</w:t>
      </w:r>
    </w:p>
    <w:p w:rsidR="00391524" w:rsidRPr="00536B4A" w:rsidRDefault="00391524" w:rsidP="00536B4A">
      <w:pPr>
        <w:spacing w:after="150" w:line="240" w:lineRule="auto"/>
        <w:jc w:val="both"/>
        <w:rPr>
          <w:rFonts w:ascii="Times New Roman" w:eastAsia="Times New Roman" w:hAnsi="Times New Roman" w:cs="Times New Roman"/>
          <w:color w:val="333333"/>
          <w:sz w:val="24"/>
          <w:szCs w:val="24"/>
          <w:lang w:eastAsia="tr-TR"/>
        </w:rPr>
      </w:pPr>
      <w:r w:rsidRPr="00536B4A">
        <w:rPr>
          <w:rFonts w:ascii="Times New Roman" w:eastAsia="Times New Roman" w:hAnsi="Times New Roman" w:cs="Times New Roman"/>
          <w:color w:val="333333"/>
          <w:sz w:val="24"/>
          <w:szCs w:val="24"/>
          <w:lang w:eastAsia="tr-TR"/>
        </w:rPr>
        <w:t>4-) Vezne alındısı makbuzu aslı (İzmir Defterdarlık Muhasebe Müdürlüğüne veya Ziraat Bankası Konak Şubesi hesabına yatırılacaktır.) </w:t>
      </w:r>
      <w:hyperlink r:id="rId5" w:history="1">
        <w:r w:rsidRPr="00536B4A">
          <w:rPr>
            <w:rFonts w:ascii="Times New Roman" w:eastAsia="Times New Roman" w:hAnsi="Times New Roman" w:cs="Times New Roman"/>
            <w:color w:val="337AB7"/>
            <w:sz w:val="24"/>
            <w:szCs w:val="24"/>
            <w:lang w:eastAsia="tr-TR"/>
          </w:rPr>
          <w:t>(GK EK-2)</w:t>
        </w:r>
      </w:hyperlink>
    </w:p>
    <w:p w:rsidR="00391524" w:rsidRPr="00536B4A" w:rsidRDefault="00391524" w:rsidP="00536B4A">
      <w:pPr>
        <w:spacing w:after="150" w:line="240" w:lineRule="auto"/>
        <w:jc w:val="both"/>
        <w:rPr>
          <w:rFonts w:ascii="Times New Roman" w:eastAsia="Times New Roman" w:hAnsi="Times New Roman" w:cs="Times New Roman"/>
          <w:color w:val="333333"/>
          <w:sz w:val="24"/>
          <w:szCs w:val="24"/>
          <w:lang w:eastAsia="tr-TR"/>
        </w:rPr>
      </w:pPr>
      <w:r w:rsidRPr="00536B4A">
        <w:rPr>
          <w:rFonts w:ascii="Times New Roman" w:eastAsia="Times New Roman" w:hAnsi="Times New Roman" w:cs="Times New Roman"/>
          <w:color w:val="333333"/>
          <w:sz w:val="24"/>
          <w:szCs w:val="24"/>
          <w:lang w:eastAsia="tr-TR"/>
        </w:rPr>
        <w:t>Dilekçe ve ekleri; genel kurul toplantı tarihinden en az 15 gün önce İl Müdürlüğüne teslim edilmelidir.</w:t>
      </w:r>
    </w:p>
    <w:p w:rsidR="00391524" w:rsidRPr="00536B4A" w:rsidRDefault="00391524" w:rsidP="00536B4A">
      <w:pPr>
        <w:spacing w:after="150" w:line="240" w:lineRule="auto"/>
        <w:jc w:val="both"/>
        <w:rPr>
          <w:rFonts w:ascii="Times New Roman" w:eastAsia="Times New Roman" w:hAnsi="Times New Roman" w:cs="Times New Roman"/>
          <w:color w:val="333333"/>
          <w:sz w:val="24"/>
          <w:szCs w:val="24"/>
          <w:lang w:eastAsia="tr-TR"/>
        </w:rPr>
      </w:pPr>
      <w:r w:rsidRPr="00536B4A">
        <w:rPr>
          <w:rFonts w:ascii="Times New Roman" w:eastAsia="Times New Roman" w:hAnsi="Times New Roman" w:cs="Times New Roman"/>
          <w:color w:val="333333"/>
          <w:sz w:val="24"/>
          <w:szCs w:val="24"/>
          <w:lang w:eastAsia="tr-TR"/>
        </w:rPr>
        <w:t>Diğer yandan, 1163 sayılı Kooperatifler Kanunu’nun 47. maddesine göre yapılan genel kurul toplantıları için de Bakanlık Temsilcisi görevlendirilmesi hususunda başvuruda bulunulması zorunlu olup, bu tip toplantılar için yapılacak başvurularda yukarıda belirtilen 15 günlük süre şartı aranmamaktadır. Ancak bu durumda yönetim kurulu kararı alınması ve müracaat dilekçesinde Genel Kurul Toplantısının 47. maddeye göre yapılacağı hususunun belirtilmesi gerekmektedir.</w:t>
      </w:r>
    </w:p>
    <w:p w:rsidR="00391524" w:rsidRPr="00536B4A" w:rsidRDefault="00391524" w:rsidP="00536B4A">
      <w:pPr>
        <w:spacing w:after="150" w:line="240" w:lineRule="auto"/>
        <w:jc w:val="both"/>
        <w:rPr>
          <w:rFonts w:ascii="Times New Roman" w:eastAsia="Times New Roman" w:hAnsi="Times New Roman" w:cs="Times New Roman"/>
          <w:color w:val="333333"/>
          <w:sz w:val="24"/>
          <w:szCs w:val="24"/>
          <w:lang w:eastAsia="tr-TR"/>
        </w:rPr>
      </w:pPr>
      <w:r w:rsidRPr="00536B4A">
        <w:rPr>
          <w:rFonts w:ascii="Times New Roman" w:eastAsia="Times New Roman" w:hAnsi="Times New Roman" w:cs="Times New Roman"/>
          <w:color w:val="333333"/>
          <w:sz w:val="24"/>
          <w:szCs w:val="24"/>
          <w:lang w:eastAsia="tr-TR"/>
        </w:rPr>
        <w:t>Genel kurul toplantılarını üç yıl üst üste yapmayarak kanunen dağılmış sayılan kooperatiflerin veya üst kuruluşlarının genel kurul toplantısı için Bakanlık Temsilcisi müracaatında bulunmaları halinde, toplantı gündeminde münhasıran tasfiye kararı alınması yönünde madde bulunması zorunludur. Söz konusu durumu içeren bir gündem maddesi yoksa temsilci görevlendirilmeyecek, ancak faaliyetlerinin devam ettiğine dair mahkemece verilmiş karar bulunması halinde temsilci görevlendirilmesi yapılabilecektir.</w:t>
      </w:r>
    </w:p>
    <w:p w:rsidR="00391524" w:rsidRPr="00536B4A" w:rsidRDefault="00391524" w:rsidP="00536B4A">
      <w:pPr>
        <w:spacing w:after="150" w:line="240" w:lineRule="auto"/>
        <w:jc w:val="both"/>
        <w:rPr>
          <w:rFonts w:ascii="Times New Roman" w:eastAsia="Times New Roman" w:hAnsi="Times New Roman" w:cs="Times New Roman"/>
          <w:color w:val="333333"/>
          <w:sz w:val="24"/>
          <w:szCs w:val="24"/>
          <w:lang w:eastAsia="tr-TR"/>
        </w:rPr>
      </w:pPr>
      <w:r w:rsidRPr="00536B4A">
        <w:rPr>
          <w:rFonts w:ascii="Times New Roman" w:eastAsia="Times New Roman" w:hAnsi="Times New Roman" w:cs="Times New Roman"/>
          <w:b/>
          <w:bCs/>
          <w:color w:val="333333"/>
          <w:sz w:val="24"/>
          <w:szCs w:val="24"/>
          <w:lang w:eastAsia="tr-TR"/>
        </w:rPr>
        <w:t>GENEL KURUL SONRASI:</w:t>
      </w:r>
    </w:p>
    <w:p w:rsidR="00536B4A" w:rsidRDefault="00391524" w:rsidP="00536B4A">
      <w:pPr>
        <w:spacing w:after="150" w:line="240" w:lineRule="auto"/>
        <w:jc w:val="both"/>
        <w:rPr>
          <w:rFonts w:ascii="Times New Roman" w:eastAsia="Times New Roman" w:hAnsi="Times New Roman" w:cs="Times New Roman"/>
          <w:color w:val="333333"/>
          <w:sz w:val="24"/>
          <w:szCs w:val="24"/>
          <w:lang w:eastAsia="tr-TR"/>
        </w:rPr>
      </w:pPr>
      <w:r w:rsidRPr="00536B4A">
        <w:rPr>
          <w:rFonts w:ascii="Times New Roman" w:eastAsia="Times New Roman" w:hAnsi="Times New Roman" w:cs="Times New Roman"/>
          <w:color w:val="333333"/>
          <w:sz w:val="24"/>
          <w:szCs w:val="24"/>
          <w:lang w:eastAsia="tr-TR"/>
        </w:rPr>
        <w:t>Genel Kurul toplantı sonrasında müdürlüğümüze getirilmesi gereken belgeler;</w:t>
      </w:r>
      <w:r w:rsidRPr="00536B4A">
        <w:rPr>
          <w:rFonts w:ascii="Times New Roman" w:eastAsia="Times New Roman" w:hAnsi="Times New Roman" w:cs="Times New Roman"/>
          <w:color w:val="333333"/>
          <w:sz w:val="24"/>
          <w:szCs w:val="24"/>
          <w:lang w:eastAsia="tr-TR"/>
        </w:rPr>
        <w:br/>
        <w:t>1-</w:t>
      </w:r>
      <w:proofErr w:type="gramStart"/>
      <w:r w:rsidRPr="00536B4A">
        <w:rPr>
          <w:rFonts w:ascii="Times New Roman" w:eastAsia="Times New Roman" w:hAnsi="Times New Roman" w:cs="Times New Roman"/>
          <w:color w:val="333333"/>
          <w:sz w:val="24"/>
          <w:szCs w:val="24"/>
          <w:lang w:eastAsia="tr-TR"/>
        </w:rPr>
        <w:t>)</w:t>
      </w:r>
      <w:proofErr w:type="gramEnd"/>
      <w:r w:rsidRPr="00536B4A">
        <w:rPr>
          <w:rFonts w:ascii="Times New Roman" w:eastAsia="Times New Roman" w:hAnsi="Times New Roman" w:cs="Times New Roman"/>
          <w:color w:val="333333"/>
          <w:sz w:val="24"/>
          <w:szCs w:val="24"/>
          <w:lang w:eastAsia="tr-TR"/>
        </w:rPr>
        <w:t xml:space="preserve"> Çağrı Listesi (Gündemin ortaklara gönderildiği iadeli taahhütlü davet mektubu listesi ve/veya elden imza karşılığı teslim listesi ve/veya eğer yapılmışsa gazete ilanı)</w:t>
      </w:r>
      <w:r w:rsidRPr="00536B4A">
        <w:rPr>
          <w:rFonts w:ascii="Times New Roman" w:eastAsia="Times New Roman" w:hAnsi="Times New Roman" w:cs="Times New Roman"/>
          <w:color w:val="333333"/>
          <w:sz w:val="24"/>
          <w:szCs w:val="24"/>
          <w:lang w:eastAsia="tr-TR"/>
        </w:rPr>
        <w:br/>
        <w:t>2-) Genel Kurul Toplantı Tutanağı (Divan üyeleri tarafından ıslak imzalı aslı veya noter onaylı örneği )   </w:t>
      </w:r>
      <w:hyperlink r:id="rId6" w:history="1">
        <w:r w:rsidRPr="00536B4A">
          <w:rPr>
            <w:rFonts w:ascii="Times New Roman" w:eastAsia="Times New Roman" w:hAnsi="Times New Roman" w:cs="Times New Roman"/>
            <w:color w:val="337AB7"/>
            <w:sz w:val="24"/>
            <w:szCs w:val="24"/>
            <w:lang w:eastAsia="tr-TR"/>
          </w:rPr>
          <w:t>(Genel Kurul Tutanağı)</w:t>
        </w:r>
      </w:hyperlink>
      <w:r w:rsidRPr="00536B4A">
        <w:rPr>
          <w:rFonts w:ascii="Times New Roman" w:eastAsia="Times New Roman" w:hAnsi="Times New Roman" w:cs="Times New Roman"/>
          <w:color w:val="333333"/>
          <w:sz w:val="24"/>
          <w:szCs w:val="24"/>
          <w:lang w:eastAsia="tr-TR"/>
        </w:rPr>
        <w:t>   -   </w:t>
      </w:r>
      <w:hyperlink r:id="rId7" w:history="1">
        <w:r w:rsidRPr="00536B4A">
          <w:rPr>
            <w:rFonts w:ascii="Times New Roman" w:eastAsia="Times New Roman" w:hAnsi="Times New Roman" w:cs="Times New Roman"/>
            <w:color w:val="337AB7"/>
            <w:sz w:val="24"/>
            <w:szCs w:val="24"/>
            <w:lang w:eastAsia="tr-TR"/>
          </w:rPr>
          <w:t>(47.Madde Tutanağı)</w:t>
        </w:r>
      </w:hyperlink>
      <w:r w:rsidRPr="00536B4A">
        <w:rPr>
          <w:rFonts w:ascii="Times New Roman" w:eastAsia="Times New Roman" w:hAnsi="Times New Roman" w:cs="Times New Roman"/>
          <w:color w:val="333333"/>
          <w:sz w:val="24"/>
          <w:szCs w:val="24"/>
          <w:lang w:eastAsia="tr-TR"/>
        </w:rPr>
        <w:t>    -   </w:t>
      </w:r>
      <w:hyperlink r:id="rId8" w:history="1">
        <w:r w:rsidRPr="00536B4A">
          <w:rPr>
            <w:rFonts w:ascii="Times New Roman" w:eastAsia="Times New Roman" w:hAnsi="Times New Roman" w:cs="Times New Roman"/>
            <w:color w:val="337AB7"/>
            <w:sz w:val="24"/>
            <w:szCs w:val="24"/>
            <w:lang w:eastAsia="tr-TR"/>
          </w:rPr>
          <w:t>(Erteleme Tutanağı)</w:t>
        </w:r>
      </w:hyperlink>
    </w:p>
    <w:p w:rsidR="00536B4A" w:rsidRDefault="00391524" w:rsidP="00536B4A">
      <w:pPr>
        <w:spacing w:after="150" w:line="240" w:lineRule="auto"/>
        <w:jc w:val="both"/>
        <w:rPr>
          <w:rFonts w:ascii="Times New Roman" w:eastAsia="Times New Roman" w:hAnsi="Times New Roman" w:cs="Times New Roman"/>
          <w:color w:val="333333"/>
          <w:sz w:val="24"/>
          <w:szCs w:val="24"/>
          <w:lang w:eastAsia="tr-TR"/>
        </w:rPr>
      </w:pPr>
      <w:r w:rsidRPr="00536B4A">
        <w:rPr>
          <w:rFonts w:ascii="Times New Roman" w:eastAsia="Times New Roman" w:hAnsi="Times New Roman" w:cs="Times New Roman"/>
          <w:color w:val="333333"/>
          <w:sz w:val="24"/>
          <w:szCs w:val="24"/>
          <w:lang w:eastAsia="tr-TR"/>
        </w:rPr>
        <w:lastRenderedPageBreak/>
        <w:t>3-) </w:t>
      </w:r>
      <w:hyperlink r:id="rId9" w:history="1">
        <w:r w:rsidRPr="00536B4A">
          <w:rPr>
            <w:rFonts w:ascii="Times New Roman" w:eastAsia="Times New Roman" w:hAnsi="Times New Roman" w:cs="Times New Roman"/>
            <w:color w:val="337AB7"/>
            <w:sz w:val="24"/>
            <w:szCs w:val="24"/>
            <w:lang w:eastAsia="tr-TR"/>
          </w:rPr>
          <w:t>Yönetim Kurulu faaliyet raporu </w:t>
        </w:r>
      </w:hyperlink>
      <w:r w:rsidRPr="00536B4A">
        <w:rPr>
          <w:rFonts w:ascii="Times New Roman" w:eastAsia="Times New Roman" w:hAnsi="Times New Roman" w:cs="Times New Roman"/>
          <w:color w:val="333333"/>
          <w:sz w:val="24"/>
          <w:szCs w:val="24"/>
          <w:lang w:eastAsia="tr-TR"/>
        </w:rPr>
        <w:t>(</w:t>
      </w:r>
      <w:proofErr w:type="gramStart"/>
      <w:r w:rsidRPr="00536B4A">
        <w:rPr>
          <w:rFonts w:ascii="Times New Roman" w:eastAsia="Times New Roman" w:hAnsi="Times New Roman" w:cs="Times New Roman"/>
          <w:color w:val="333333"/>
          <w:sz w:val="24"/>
          <w:szCs w:val="24"/>
          <w:lang w:eastAsia="tr-TR"/>
        </w:rPr>
        <w:t>GK.EK</w:t>
      </w:r>
      <w:proofErr w:type="gramEnd"/>
      <w:r w:rsidRPr="00536B4A">
        <w:rPr>
          <w:rFonts w:ascii="Times New Roman" w:eastAsia="Times New Roman" w:hAnsi="Times New Roman" w:cs="Times New Roman"/>
          <w:color w:val="333333"/>
          <w:sz w:val="24"/>
          <w:szCs w:val="24"/>
          <w:lang w:eastAsia="tr-TR"/>
        </w:rPr>
        <w:t>-4)</w:t>
      </w:r>
    </w:p>
    <w:p w:rsidR="00536B4A" w:rsidRDefault="00391524" w:rsidP="00536B4A">
      <w:pPr>
        <w:spacing w:after="150" w:line="240" w:lineRule="auto"/>
        <w:jc w:val="both"/>
        <w:rPr>
          <w:rFonts w:ascii="Times New Roman" w:eastAsia="Times New Roman" w:hAnsi="Times New Roman" w:cs="Times New Roman"/>
          <w:color w:val="333333"/>
          <w:sz w:val="24"/>
          <w:szCs w:val="24"/>
          <w:lang w:eastAsia="tr-TR"/>
        </w:rPr>
      </w:pPr>
      <w:r w:rsidRPr="00536B4A">
        <w:rPr>
          <w:rFonts w:ascii="Times New Roman" w:eastAsia="Times New Roman" w:hAnsi="Times New Roman" w:cs="Times New Roman"/>
          <w:color w:val="333333"/>
          <w:sz w:val="24"/>
          <w:szCs w:val="24"/>
          <w:lang w:eastAsia="tr-TR"/>
        </w:rPr>
        <w:t>4-) </w:t>
      </w:r>
      <w:hyperlink r:id="rId10" w:history="1">
        <w:r w:rsidRPr="00536B4A">
          <w:rPr>
            <w:rFonts w:ascii="Times New Roman" w:eastAsia="Times New Roman" w:hAnsi="Times New Roman" w:cs="Times New Roman"/>
            <w:color w:val="337AB7"/>
            <w:sz w:val="24"/>
            <w:szCs w:val="24"/>
            <w:lang w:eastAsia="tr-TR"/>
          </w:rPr>
          <w:t>Denetim Kurulu raporu </w:t>
        </w:r>
      </w:hyperlink>
      <w:r w:rsidR="00536B4A">
        <w:rPr>
          <w:rFonts w:ascii="Times New Roman" w:eastAsia="Times New Roman" w:hAnsi="Times New Roman" w:cs="Times New Roman"/>
          <w:color w:val="333333"/>
          <w:sz w:val="24"/>
          <w:szCs w:val="24"/>
          <w:lang w:eastAsia="tr-TR"/>
        </w:rPr>
        <w:t>(</w:t>
      </w:r>
      <w:proofErr w:type="gramStart"/>
      <w:r w:rsidR="00536B4A">
        <w:rPr>
          <w:rFonts w:ascii="Times New Roman" w:eastAsia="Times New Roman" w:hAnsi="Times New Roman" w:cs="Times New Roman"/>
          <w:color w:val="333333"/>
          <w:sz w:val="24"/>
          <w:szCs w:val="24"/>
          <w:lang w:eastAsia="tr-TR"/>
        </w:rPr>
        <w:t>GK.EK</w:t>
      </w:r>
      <w:proofErr w:type="gramEnd"/>
      <w:r w:rsidR="00536B4A">
        <w:rPr>
          <w:rFonts w:ascii="Times New Roman" w:eastAsia="Times New Roman" w:hAnsi="Times New Roman" w:cs="Times New Roman"/>
          <w:color w:val="333333"/>
          <w:sz w:val="24"/>
          <w:szCs w:val="24"/>
          <w:lang w:eastAsia="tr-TR"/>
        </w:rPr>
        <w:t>-5)</w:t>
      </w:r>
    </w:p>
    <w:p w:rsidR="00536B4A" w:rsidRDefault="00391524" w:rsidP="00536B4A">
      <w:pPr>
        <w:spacing w:after="150" w:line="240" w:lineRule="auto"/>
        <w:jc w:val="both"/>
        <w:rPr>
          <w:rFonts w:ascii="Times New Roman" w:eastAsia="Times New Roman" w:hAnsi="Times New Roman" w:cs="Times New Roman"/>
          <w:color w:val="333333"/>
          <w:sz w:val="24"/>
          <w:szCs w:val="24"/>
          <w:lang w:eastAsia="tr-TR"/>
        </w:rPr>
      </w:pPr>
      <w:r w:rsidRPr="00536B4A">
        <w:rPr>
          <w:rFonts w:ascii="Times New Roman" w:eastAsia="Times New Roman" w:hAnsi="Times New Roman" w:cs="Times New Roman"/>
          <w:color w:val="333333"/>
          <w:sz w:val="24"/>
          <w:szCs w:val="24"/>
          <w:lang w:eastAsia="tr-TR"/>
        </w:rPr>
        <w:t xml:space="preserve">5-) </w:t>
      </w:r>
      <w:proofErr w:type="spellStart"/>
      <w:r w:rsidRPr="00536B4A">
        <w:rPr>
          <w:rFonts w:ascii="Times New Roman" w:eastAsia="Times New Roman" w:hAnsi="Times New Roman" w:cs="Times New Roman"/>
          <w:color w:val="333333"/>
          <w:sz w:val="24"/>
          <w:szCs w:val="24"/>
          <w:lang w:eastAsia="tr-TR"/>
        </w:rPr>
        <w:t>Hazirun</w:t>
      </w:r>
      <w:proofErr w:type="spellEnd"/>
      <w:r w:rsidRPr="00536B4A">
        <w:rPr>
          <w:rFonts w:ascii="Times New Roman" w:eastAsia="Times New Roman" w:hAnsi="Times New Roman" w:cs="Times New Roman"/>
          <w:color w:val="333333"/>
          <w:sz w:val="24"/>
          <w:szCs w:val="24"/>
          <w:lang w:eastAsia="tr-TR"/>
        </w:rPr>
        <w:t xml:space="preserve"> Listesi (Yönetim ve Divan Üyeleri tarafından ıslak imzalı ) (</w:t>
      </w:r>
      <w:proofErr w:type="gramStart"/>
      <w:r w:rsidRPr="00536B4A">
        <w:rPr>
          <w:rFonts w:ascii="Times New Roman" w:eastAsia="Times New Roman" w:hAnsi="Times New Roman" w:cs="Times New Roman"/>
          <w:color w:val="333333"/>
          <w:sz w:val="24"/>
          <w:szCs w:val="24"/>
          <w:lang w:eastAsia="tr-TR"/>
        </w:rPr>
        <w:t>GK.EK</w:t>
      </w:r>
      <w:proofErr w:type="gramEnd"/>
      <w:r w:rsidRPr="00536B4A">
        <w:rPr>
          <w:rFonts w:ascii="Times New Roman" w:eastAsia="Times New Roman" w:hAnsi="Times New Roman" w:cs="Times New Roman"/>
          <w:color w:val="333333"/>
          <w:sz w:val="24"/>
          <w:szCs w:val="24"/>
          <w:lang w:eastAsia="tr-TR"/>
        </w:rPr>
        <w:t>-6) </w:t>
      </w:r>
      <w:r w:rsidRPr="00536B4A">
        <w:rPr>
          <w:rFonts w:ascii="Times New Roman" w:eastAsia="Times New Roman" w:hAnsi="Times New Roman" w:cs="Times New Roman"/>
          <w:b/>
          <w:bCs/>
          <w:color w:val="333333"/>
          <w:sz w:val="24"/>
          <w:szCs w:val="24"/>
          <w:lang w:eastAsia="tr-TR"/>
        </w:rPr>
        <w:t>(E-KOOP Sisteminden alınacaktır)</w:t>
      </w:r>
    </w:p>
    <w:p w:rsidR="00536B4A" w:rsidRDefault="00391524" w:rsidP="00536B4A">
      <w:pPr>
        <w:spacing w:after="150" w:line="240" w:lineRule="auto"/>
        <w:jc w:val="both"/>
        <w:rPr>
          <w:rFonts w:ascii="Times New Roman" w:eastAsia="Times New Roman" w:hAnsi="Times New Roman" w:cs="Times New Roman"/>
          <w:color w:val="333333"/>
          <w:sz w:val="24"/>
          <w:szCs w:val="24"/>
          <w:lang w:eastAsia="tr-TR"/>
        </w:rPr>
      </w:pPr>
      <w:r w:rsidRPr="00536B4A">
        <w:rPr>
          <w:rFonts w:ascii="Times New Roman" w:eastAsia="Times New Roman" w:hAnsi="Times New Roman" w:cs="Times New Roman"/>
          <w:color w:val="333333"/>
          <w:sz w:val="24"/>
          <w:szCs w:val="24"/>
          <w:lang w:eastAsia="tr-TR"/>
        </w:rPr>
        <w:t>6-) Bilanço ve Gelir-Gider Cetvellerinin Yönetim Kurulunca imzalı aslı ile Damga harcının ödendiğine dair makbuzun aslı. (Damga harcı bağlı bulunulan vergi daires</w:t>
      </w:r>
      <w:r w:rsidR="00536B4A">
        <w:rPr>
          <w:rFonts w:ascii="Times New Roman" w:eastAsia="Times New Roman" w:hAnsi="Times New Roman" w:cs="Times New Roman"/>
          <w:color w:val="333333"/>
          <w:sz w:val="24"/>
          <w:szCs w:val="24"/>
          <w:lang w:eastAsia="tr-TR"/>
        </w:rPr>
        <w:t>ine yatırılacaktır.) (</w:t>
      </w:r>
      <w:proofErr w:type="gramStart"/>
      <w:r w:rsidR="00536B4A">
        <w:rPr>
          <w:rFonts w:ascii="Times New Roman" w:eastAsia="Times New Roman" w:hAnsi="Times New Roman" w:cs="Times New Roman"/>
          <w:color w:val="333333"/>
          <w:sz w:val="24"/>
          <w:szCs w:val="24"/>
          <w:lang w:eastAsia="tr-TR"/>
        </w:rPr>
        <w:t>GK.EK</w:t>
      </w:r>
      <w:proofErr w:type="gramEnd"/>
      <w:r w:rsidR="00536B4A">
        <w:rPr>
          <w:rFonts w:ascii="Times New Roman" w:eastAsia="Times New Roman" w:hAnsi="Times New Roman" w:cs="Times New Roman"/>
          <w:color w:val="333333"/>
          <w:sz w:val="24"/>
          <w:szCs w:val="24"/>
          <w:lang w:eastAsia="tr-TR"/>
        </w:rPr>
        <w:t>-7))</w:t>
      </w:r>
    </w:p>
    <w:p w:rsidR="00536B4A" w:rsidRDefault="00391524" w:rsidP="00536B4A">
      <w:pPr>
        <w:spacing w:after="150" w:line="240" w:lineRule="auto"/>
        <w:jc w:val="both"/>
        <w:rPr>
          <w:rFonts w:ascii="Times New Roman" w:eastAsia="Times New Roman" w:hAnsi="Times New Roman" w:cs="Times New Roman"/>
          <w:color w:val="333333"/>
          <w:sz w:val="24"/>
          <w:szCs w:val="24"/>
          <w:lang w:eastAsia="tr-TR"/>
        </w:rPr>
      </w:pPr>
      <w:r w:rsidRPr="00536B4A">
        <w:rPr>
          <w:rFonts w:ascii="Times New Roman" w:eastAsia="Times New Roman" w:hAnsi="Times New Roman" w:cs="Times New Roman"/>
          <w:color w:val="333333"/>
          <w:sz w:val="24"/>
          <w:szCs w:val="24"/>
          <w:lang w:eastAsia="tr-TR"/>
        </w:rPr>
        <w:t xml:space="preserve">7-) Gelir-Gider tablosunun düzenlendiği hesap dönemine ilişkin yevmiye defterinin son kayıt ve noterce yapılan kapanış tasdikini içeren sayfasının fotokopisi </w:t>
      </w:r>
      <w:r w:rsidR="00536B4A">
        <w:rPr>
          <w:rFonts w:ascii="Times New Roman" w:eastAsia="Times New Roman" w:hAnsi="Times New Roman" w:cs="Times New Roman"/>
          <w:color w:val="333333"/>
          <w:sz w:val="24"/>
          <w:szCs w:val="24"/>
          <w:lang w:eastAsia="tr-TR"/>
        </w:rPr>
        <w:t>veya aslı gibidir ıslak imzalı.</w:t>
      </w:r>
    </w:p>
    <w:p w:rsidR="00536B4A" w:rsidRDefault="00391524" w:rsidP="00536B4A">
      <w:pPr>
        <w:spacing w:after="150" w:line="240" w:lineRule="auto"/>
        <w:jc w:val="both"/>
        <w:rPr>
          <w:rFonts w:ascii="Times New Roman" w:eastAsia="Times New Roman" w:hAnsi="Times New Roman" w:cs="Times New Roman"/>
          <w:color w:val="333333"/>
          <w:sz w:val="24"/>
          <w:szCs w:val="24"/>
          <w:lang w:eastAsia="tr-TR"/>
        </w:rPr>
      </w:pPr>
      <w:r w:rsidRPr="00536B4A">
        <w:rPr>
          <w:rFonts w:ascii="Times New Roman" w:eastAsia="Times New Roman" w:hAnsi="Times New Roman" w:cs="Times New Roman"/>
          <w:color w:val="333333"/>
          <w:sz w:val="24"/>
          <w:szCs w:val="24"/>
          <w:lang w:eastAsia="tr-TR"/>
        </w:rPr>
        <w:t>8-) </w:t>
      </w:r>
      <w:hyperlink r:id="rId11" w:history="1">
        <w:r w:rsidRPr="00536B4A">
          <w:rPr>
            <w:rFonts w:ascii="Times New Roman" w:eastAsia="Times New Roman" w:hAnsi="Times New Roman" w:cs="Times New Roman"/>
            <w:color w:val="337AB7"/>
            <w:sz w:val="24"/>
            <w:szCs w:val="24"/>
            <w:lang w:eastAsia="tr-TR"/>
          </w:rPr>
          <w:t>Genel Durum Bildirim Formu.</w:t>
        </w:r>
      </w:hyperlink>
      <w:r w:rsidR="00536B4A">
        <w:rPr>
          <w:rFonts w:ascii="Times New Roman" w:eastAsia="Times New Roman" w:hAnsi="Times New Roman" w:cs="Times New Roman"/>
          <w:color w:val="333333"/>
          <w:sz w:val="24"/>
          <w:szCs w:val="24"/>
          <w:lang w:eastAsia="tr-TR"/>
        </w:rPr>
        <w:t> (</w:t>
      </w:r>
      <w:proofErr w:type="gramStart"/>
      <w:r w:rsidR="00536B4A">
        <w:rPr>
          <w:rFonts w:ascii="Times New Roman" w:eastAsia="Times New Roman" w:hAnsi="Times New Roman" w:cs="Times New Roman"/>
          <w:color w:val="333333"/>
          <w:sz w:val="24"/>
          <w:szCs w:val="24"/>
          <w:lang w:eastAsia="tr-TR"/>
        </w:rPr>
        <w:t>GK.EK</w:t>
      </w:r>
      <w:proofErr w:type="gramEnd"/>
      <w:r w:rsidR="00536B4A">
        <w:rPr>
          <w:rFonts w:ascii="Times New Roman" w:eastAsia="Times New Roman" w:hAnsi="Times New Roman" w:cs="Times New Roman"/>
          <w:color w:val="333333"/>
          <w:sz w:val="24"/>
          <w:szCs w:val="24"/>
          <w:lang w:eastAsia="tr-TR"/>
        </w:rPr>
        <w:t>-8)</w:t>
      </w:r>
    </w:p>
    <w:p w:rsidR="00536B4A" w:rsidRDefault="00391524" w:rsidP="00536B4A">
      <w:pPr>
        <w:spacing w:after="150" w:line="240" w:lineRule="auto"/>
        <w:jc w:val="both"/>
        <w:rPr>
          <w:rFonts w:ascii="Times New Roman" w:eastAsia="Times New Roman" w:hAnsi="Times New Roman" w:cs="Times New Roman"/>
          <w:color w:val="333333"/>
          <w:sz w:val="24"/>
          <w:szCs w:val="24"/>
          <w:lang w:eastAsia="tr-TR"/>
        </w:rPr>
      </w:pPr>
      <w:r w:rsidRPr="00536B4A">
        <w:rPr>
          <w:rFonts w:ascii="Times New Roman" w:eastAsia="Times New Roman" w:hAnsi="Times New Roman" w:cs="Times New Roman"/>
          <w:color w:val="333333"/>
          <w:sz w:val="24"/>
          <w:szCs w:val="24"/>
          <w:lang w:eastAsia="tr-TR"/>
        </w:rPr>
        <w:t>9-) </w:t>
      </w:r>
      <w:hyperlink r:id="rId12" w:history="1">
        <w:r w:rsidRPr="00536B4A">
          <w:rPr>
            <w:rFonts w:ascii="Times New Roman" w:eastAsia="Times New Roman" w:hAnsi="Times New Roman" w:cs="Times New Roman"/>
            <w:color w:val="337AB7"/>
            <w:sz w:val="24"/>
            <w:szCs w:val="24"/>
            <w:lang w:eastAsia="tr-TR"/>
          </w:rPr>
          <w:t>Toplantı bilgilerini içeren bilgi Formu</w:t>
        </w:r>
      </w:hyperlink>
      <w:r w:rsidR="00536B4A">
        <w:rPr>
          <w:rFonts w:ascii="Times New Roman" w:eastAsia="Times New Roman" w:hAnsi="Times New Roman" w:cs="Times New Roman"/>
          <w:color w:val="333333"/>
          <w:sz w:val="24"/>
          <w:szCs w:val="24"/>
          <w:lang w:eastAsia="tr-TR"/>
        </w:rPr>
        <w:t>. (</w:t>
      </w:r>
      <w:proofErr w:type="gramStart"/>
      <w:r w:rsidR="00536B4A">
        <w:rPr>
          <w:rFonts w:ascii="Times New Roman" w:eastAsia="Times New Roman" w:hAnsi="Times New Roman" w:cs="Times New Roman"/>
          <w:color w:val="333333"/>
          <w:sz w:val="24"/>
          <w:szCs w:val="24"/>
          <w:lang w:eastAsia="tr-TR"/>
        </w:rPr>
        <w:t>GK.K</w:t>
      </w:r>
      <w:proofErr w:type="gramEnd"/>
      <w:r w:rsidR="00536B4A">
        <w:rPr>
          <w:rFonts w:ascii="Times New Roman" w:eastAsia="Times New Roman" w:hAnsi="Times New Roman" w:cs="Times New Roman"/>
          <w:color w:val="333333"/>
          <w:sz w:val="24"/>
          <w:szCs w:val="24"/>
          <w:lang w:eastAsia="tr-TR"/>
        </w:rPr>
        <w:t>-9)</w:t>
      </w:r>
    </w:p>
    <w:p w:rsidR="00391524" w:rsidRPr="00536B4A" w:rsidRDefault="00391524" w:rsidP="00536B4A">
      <w:pPr>
        <w:spacing w:after="150" w:line="240" w:lineRule="auto"/>
        <w:jc w:val="both"/>
        <w:rPr>
          <w:rFonts w:ascii="Times New Roman" w:eastAsia="Times New Roman" w:hAnsi="Times New Roman" w:cs="Times New Roman"/>
          <w:color w:val="333333"/>
          <w:sz w:val="24"/>
          <w:szCs w:val="24"/>
          <w:lang w:eastAsia="tr-TR"/>
        </w:rPr>
      </w:pPr>
      <w:r w:rsidRPr="00536B4A">
        <w:rPr>
          <w:rFonts w:ascii="Times New Roman" w:eastAsia="Times New Roman" w:hAnsi="Times New Roman" w:cs="Times New Roman"/>
          <w:color w:val="333333"/>
          <w:sz w:val="24"/>
          <w:szCs w:val="24"/>
          <w:lang w:eastAsia="tr-TR"/>
        </w:rPr>
        <w:t>10-) </w:t>
      </w:r>
      <w:hyperlink r:id="rId13" w:history="1">
        <w:r w:rsidRPr="00536B4A">
          <w:rPr>
            <w:rFonts w:ascii="Times New Roman" w:eastAsia="Times New Roman" w:hAnsi="Times New Roman" w:cs="Times New Roman"/>
            <w:color w:val="337AB7"/>
            <w:sz w:val="24"/>
            <w:szCs w:val="24"/>
            <w:lang w:eastAsia="tr-TR"/>
          </w:rPr>
          <w:t>Mal Bildirim Formu </w:t>
        </w:r>
      </w:hyperlink>
      <w:r w:rsidRPr="00536B4A">
        <w:rPr>
          <w:rFonts w:ascii="Times New Roman" w:eastAsia="Times New Roman" w:hAnsi="Times New Roman" w:cs="Times New Roman"/>
          <w:color w:val="333333"/>
          <w:sz w:val="24"/>
          <w:szCs w:val="24"/>
          <w:lang w:eastAsia="tr-TR"/>
        </w:rPr>
        <w:t>(seçim varsa, yönetim kurulu üyeleri tarafından kapalı zarf içinde bir dilekçe ekinde verilecektir.) (</w:t>
      </w:r>
      <w:proofErr w:type="gramStart"/>
      <w:r w:rsidRPr="00536B4A">
        <w:rPr>
          <w:rFonts w:ascii="Times New Roman" w:eastAsia="Times New Roman" w:hAnsi="Times New Roman" w:cs="Times New Roman"/>
          <w:color w:val="333333"/>
          <w:sz w:val="24"/>
          <w:szCs w:val="24"/>
          <w:lang w:eastAsia="tr-TR"/>
        </w:rPr>
        <w:t>GK.EK</w:t>
      </w:r>
      <w:proofErr w:type="gramEnd"/>
      <w:r w:rsidRPr="00536B4A">
        <w:rPr>
          <w:rFonts w:ascii="Times New Roman" w:eastAsia="Times New Roman" w:hAnsi="Times New Roman" w:cs="Times New Roman"/>
          <w:color w:val="333333"/>
          <w:sz w:val="24"/>
          <w:szCs w:val="24"/>
          <w:lang w:eastAsia="tr-TR"/>
        </w:rPr>
        <w:t>-10)</w:t>
      </w:r>
    </w:p>
    <w:p w:rsidR="00391524" w:rsidRPr="00536B4A" w:rsidRDefault="00391524" w:rsidP="00536B4A">
      <w:pPr>
        <w:spacing w:after="150" w:line="240" w:lineRule="auto"/>
        <w:jc w:val="both"/>
        <w:rPr>
          <w:rFonts w:ascii="Times New Roman" w:eastAsia="Times New Roman" w:hAnsi="Times New Roman" w:cs="Times New Roman"/>
          <w:color w:val="333333"/>
          <w:sz w:val="24"/>
          <w:szCs w:val="24"/>
          <w:lang w:eastAsia="tr-TR"/>
        </w:rPr>
      </w:pPr>
      <w:proofErr w:type="gramStart"/>
      <w:r w:rsidRPr="00536B4A">
        <w:rPr>
          <w:rFonts w:ascii="Times New Roman" w:eastAsia="Times New Roman" w:hAnsi="Times New Roman" w:cs="Times New Roman"/>
          <w:color w:val="333333"/>
          <w:sz w:val="24"/>
          <w:szCs w:val="24"/>
          <w:lang w:eastAsia="tr-TR"/>
        </w:rPr>
        <w:t>Yönetim kurulunca hazırlanacak yıllık çalışma raporları ile denetim kurulunca hazırlanacak raporların, 11.06.2008 tarih ve 26903 sayılı Resmi Gazetede ilgili Bakanlığınca yayımlanan “Kooperatifler ve Üst Kuruluşları Yönetim Kurulu Üyelerinin Genel Kurul Toplantılarına Sunacakları Yönetim Kurulu Yıllık Çalışma Raporunun Usul ve Esaslarına İlişkin Tebliğ” ile “Kooperatifler ve Üst Kuruluşları Denetim Kurulu Üyelerinin Genel Kurul Toplantılarına Sunacakları Denetim Kurulu Raporunun Usul ve Esaslarına İlişkin Tebliğ” hükümlerine uygun olarak düzenlenmesi gerekmekte olup, bu Tebliğlerdeki esaslara uygun olarak düzenlenmeyen raporlar genel kurulda görüşülemeyecek ve kabul edilemeyecektir.</w:t>
      </w:r>
      <w:proofErr w:type="gramEnd"/>
    </w:p>
    <w:p w:rsidR="00391524" w:rsidRPr="00536B4A" w:rsidRDefault="00391524" w:rsidP="00536B4A">
      <w:pPr>
        <w:spacing w:after="150" w:line="240" w:lineRule="auto"/>
        <w:jc w:val="both"/>
        <w:rPr>
          <w:rFonts w:ascii="Times New Roman" w:eastAsia="Times New Roman" w:hAnsi="Times New Roman" w:cs="Times New Roman"/>
          <w:color w:val="333333"/>
          <w:sz w:val="24"/>
          <w:szCs w:val="24"/>
          <w:lang w:eastAsia="tr-TR"/>
        </w:rPr>
      </w:pPr>
      <w:r w:rsidRPr="00536B4A">
        <w:rPr>
          <w:rFonts w:ascii="Times New Roman" w:eastAsia="Times New Roman" w:hAnsi="Times New Roman" w:cs="Times New Roman"/>
          <w:color w:val="333333"/>
          <w:sz w:val="24"/>
          <w:szCs w:val="24"/>
          <w:lang w:eastAsia="tr-TR"/>
        </w:rPr>
        <w:t>Toplantı gününden itibaren en geç bir ay içinde, istenilen belgelerin onaylı birer örneği, kooperatifin ticaret siciline tescil edildiği yerdeki Çevre ve Şehircilik İl Müdürlüğüne tevdi edilir.(</w:t>
      </w:r>
      <w:proofErr w:type="spellStart"/>
      <w:r w:rsidRPr="00536B4A">
        <w:rPr>
          <w:rFonts w:ascii="Times New Roman" w:eastAsia="Times New Roman" w:hAnsi="Times New Roman" w:cs="Times New Roman"/>
          <w:color w:val="333333"/>
          <w:sz w:val="24"/>
          <w:szCs w:val="24"/>
          <w:lang w:eastAsia="tr-TR"/>
        </w:rPr>
        <w:t>Anasözleşme</w:t>
      </w:r>
      <w:proofErr w:type="spellEnd"/>
      <w:r w:rsidRPr="00536B4A">
        <w:rPr>
          <w:rFonts w:ascii="Times New Roman" w:eastAsia="Times New Roman" w:hAnsi="Times New Roman" w:cs="Times New Roman"/>
          <w:color w:val="333333"/>
          <w:sz w:val="24"/>
          <w:szCs w:val="24"/>
          <w:lang w:eastAsia="tr-TR"/>
        </w:rPr>
        <w:t xml:space="preserve"> 41.madde)</w:t>
      </w:r>
    </w:p>
    <w:p w:rsidR="00013435" w:rsidRPr="00536B4A" w:rsidRDefault="00013435" w:rsidP="00536B4A">
      <w:pPr>
        <w:jc w:val="both"/>
        <w:rPr>
          <w:rFonts w:ascii="Times New Roman" w:hAnsi="Times New Roman" w:cs="Times New Roman"/>
          <w:sz w:val="24"/>
          <w:szCs w:val="24"/>
        </w:rPr>
      </w:pPr>
    </w:p>
    <w:sectPr w:rsidR="00013435" w:rsidRPr="00536B4A" w:rsidSect="000134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391524"/>
    <w:rsid w:val="00013435"/>
    <w:rsid w:val="00142DE8"/>
    <w:rsid w:val="00391524"/>
    <w:rsid w:val="00536B4A"/>
    <w:rsid w:val="00E64B0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43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9152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91524"/>
    <w:rPr>
      <w:b/>
      <w:bCs/>
    </w:rPr>
  </w:style>
  <w:style w:type="character" w:styleId="Kpr">
    <w:name w:val="Hyperlink"/>
    <w:basedOn w:val="VarsaylanParagrafYazTipi"/>
    <w:uiPriority w:val="99"/>
    <w:semiHidden/>
    <w:unhideWhenUsed/>
    <w:rsid w:val="00391524"/>
    <w:rPr>
      <w:color w:val="0000FF"/>
      <w:u w:val="single"/>
    </w:rPr>
  </w:style>
</w:styles>
</file>

<file path=word/webSettings.xml><?xml version="1.0" encoding="utf-8"?>
<w:webSettings xmlns:r="http://schemas.openxmlformats.org/officeDocument/2006/relationships" xmlns:w="http://schemas.openxmlformats.org/wordprocessingml/2006/main">
  <w:divs>
    <w:div w:id="1578439198">
      <w:bodyDiv w:val="1"/>
      <w:marLeft w:val="0"/>
      <w:marRight w:val="0"/>
      <w:marTop w:val="0"/>
      <w:marBottom w:val="0"/>
      <w:divBdr>
        <w:top w:val="none" w:sz="0" w:space="0" w:color="auto"/>
        <w:left w:val="none" w:sz="0" w:space="0" w:color="auto"/>
        <w:bottom w:val="none" w:sz="0" w:space="0" w:color="auto"/>
        <w:right w:val="none" w:sz="0" w:space="0" w:color="auto"/>
      </w:divBdr>
      <w:divsChild>
        <w:div w:id="1363479645">
          <w:marLeft w:val="0"/>
          <w:marRight w:val="0"/>
          <w:marTop w:val="0"/>
          <w:marBottom w:val="0"/>
          <w:divBdr>
            <w:top w:val="none" w:sz="0" w:space="0" w:color="auto"/>
            <w:left w:val="none" w:sz="0" w:space="0" w:color="auto"/>
            <w:bottom w:val="none" w:sz="0" w:space="0" w:color="auto"/>
            <w:right w:val="none" w:sz="0" w:space="0" w:color="auto"/>
          </w:divBdr>
        </w:div>
        <w:div w:id="1634020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dosya.csb.gov.tr/db/izmir/icerikler/erteleme-tutanagi-20191023125421.doc" TargetMode="External"/><Relationship Id="rId13" Type="http://schemas.openxmlformats.org/officeDocument/2006/relationships/hyperlink" Target="https://webdosya.csb.gov.tr/db/izmir/icerikler/g_k-10-mal-b-ld-r-m-formu-20190802142355.xls" TargetMode="External"/><Relationship Id="rId3" Type="http://schemas.openxmlformats.org/officeDocument/2006/relationships/webSettings" Target="webSettings.xml"/><Relationship Id="rId7" Type="http://schemas.openxmlformats.org/officeDocument/2006/relationships/hyperlink" Target="https://webdosya.csb.gov.tr/db/izmir/icerikler/47.madde-tutanagi-20191023125342.doc" TargetMode="External"/><Relationship Id="rId12" Type="http://schemas.openxmlformats.org/officeDocument/2006/relationships/hyperlink" Target="https://webdosya.csb.gov.tr/db/izmir/icerikler/g_k-9-bakanlik-tems-lc-s-ne-ver-lecek-form-20190802142322.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dosya.csb.gov.tr/db/izmir/icerikler/genel-kurul-tutanagi-20191023125513.doc" TargetMode="External"/><Relationship Id="rId11" Type="http://schemas.openxmlformats.org/officeDocument/2006/relationships/hyperlink" Target="https://webdosya.csb.gov.tr/db/izmir/icerikler/g_k-8-genel-durum-b-lg-formu-20190802142248.xls" TargetMode="External"/><Relationship Id="rId5" Type="http://schemas.openxmlformats.org/officeDocument/2006/relationships/hyperlink" Target="https://webdosya.csb.gov.tr/db/izmir/icerikler/tems-lc--ucret--gk-ek-2-20240112093724.pdf" TargetMode="External"/><Relationship Id="rId15" Type="http://schemas.openxmlformats.org/officeDocument/2006/relationships/theme" Target="theme/theme1.xml"/><Relationship Id="rId10" Type="http://schemas.openxmlformats.org/officeDocument/2006/relationships/hyperlink" Target="https://webdosya.csb.gov.tr/db/izmir/icerikler/g_k-5-denet-m-kurulu-raporu-20190802142146.doc" TargetMode="External"/><Relationship Id="rId4" Type="http://schemas.openxmlformats.org/officeDocument/2006/relationships/hyperlink" Target="https://webdosya.csb.gov.tr/db/izmir/icerikler/gk-ek-1-20240112093703.doc" TargetMode="External"/><Relationship Id="rId9" Type="http://schemas.openxmlformats.org/officeDocument/2006/relationships/hyperlink" Target="https://webdosya.csb.gov.tr/db/izmir/icerikler/g_k-4-y-net-m-kurulu-faal-yet-raporu-20190802142124.doc"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836</Words>
  <Characters>4767</Characters>
  <Application>Microsoft Office Word</Application>
  <DocSecurity>0</DocSecurity>
  <Lines>39</Lines>
  <Paragraphs>11</Paragraphs>
  <ScaleCrop>false</ScaleCrop>
  <Company/>
  <LinksUpToDate>false</LinksUpToDate>
  <CharactersWithSpaces>5592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2024-03-13T08:31:00Z</dcterms:created>
  <dcterms:modified xsi:type="dcterms:W3CDTF">2024-03-20T09:00:00Z</dcterms:modified>
</cp:coreProperties>
</file>