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280" w:rsidRPr="00A63280" w:rsidRDefault="00A63280" w:rsidP="00A63280">
      <w:pPr>
        <w:shd w:val="clear" w:color="auto" w:fill="FFFFFF"/>
        <w:spacing w:after="96" w:line="240" w:lineRule="auto"/>
        <w:jc w:val="both"/>
        <w:textAlignment w:val="baseline"/>
        <w:outlineLvl w:val="0"/>
        <w:rPr>
          <w:rFonts w:ascii="Times New Roman" w:eastAsia="Times New Roman" w:hAnsi="Times New Roman" w:cs="Times New Roman"/>
          <w:b/>
          <w:bCs/>
          <w:color w:val="FF0000"/>
          <w:spacing w:val="-10"/>
          <w:kern w:val="36"/>
          <w:sz w:val="44"/>
          <w:szCs w:val="44"/>
          <w:lang w:eastAsia="tr-TR"/>
        </w:rPr>
      </w:pPr>
      <w:r w:rsidRPr="00A63280">
        <w:rPr>
          <w:rFonts w:ascii="Times New Roman" w:eastAsia="Times New Roman" w:hAnsi="Times New Roman" w:cs="Times New Roman"/>
          <w:b/>
          <w:bCs/>
          <w:color w:val="FF0000"/>
          <w:spacing w:val="-10"/>
          <w:kern w:val="36"/>
          <w:sz w:val="44"/>
          <w:szCs w:val="44"/>
          <w:lang w:eastAsia="tr-TR"/>
        </w:rPr>
        <w:t>Kiracılı Ev Satılırsa Ne Olur?</w:t>
      </w:r>
    </w:p>
    <w:p w:rsidR="00A63280" w:rsidRPr="00A63280" w:rsidRDefault="00A63280" w:rsidP="00A63280">
      <w:pPr>
        <w:shd w:val="clear" w:color="auto" w:fill="FFFFFF"/>
        <w:spacing w:after="300" w:line="336" w:lineRule="atLeast"/>
        <w:jc w:val="both"/>
        <w:textAlignment w:val="baseline"/>
        <w:rPr>
          <w:rFonts w:ascii="Times New Roman" w:eastAsia="Times New Roman" w:hAnsi="Times New Roman" w:cs="Times New Roman"/>
          <w:color w:val="A0A0A0"/>
          <w:sz w:val="28"/>
          <w:szCs w:val="28"/>
          <w:lang w:eastAsia="tr-TR"/>
        </w:rPr>
      </w:pPr>
      <w:r w:rsidRPr="00A63280">
        <w:rPr>
          <w:rFonts w:ascii="Times New Roman" w:eastAsia="Times New Roman" w:hAnsi="Times New Roman" w:cs="Times New Roman"/>
          <w:color w:val="A0A0A0"/>
          <w:sz w:val="28"/>
          <w:szCs w:val="28"/>
          <w:lang w:eastAsia="tr-TR"/>
        </w:rPr>
        <w:t>Mülkiyet hakkına dayalı olarak kiralanan dairenin satılmasına engel bir hukuki durum söz konusu değil. Peki, kiralanan taşınmazın satılması durumunda mevcut kiracının hakları ve kira ilişkisi ne olacak?</w:t>
      </w:r>
    </w:p>
    <w:p w:rsidR="00A63280" w:rsidRPr="00A63280" w:rsidRDefault="00A63280" w:rsidP="00A63280">
      <w:pPr>
        <w:shd w:val="clear" w:color="auto" w:fill="FFFFFF"/>
        <w:spacing w:after="0" w:line="240" w:lineRule="auto"/>
        <w:jc w:val="both"/>
        <w:textAlignment w:val="center"/>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color w:val="0A0A0A"/>
          <w:sz w:val="28"/>
          <w:szCs w:val="28"/>
          <w:lang w:eastAsia="tr-TR"/>
        </w:rPr>
        <w:t>İçindekiler</w:t>
      </w:r>
    </w:p>
    <w:p w:rsidR="00A63280" w:rsidRPr="00A63280" w:rsidRDefault="00A63280" w:rsidP="00A63280">
      <w:pPr>
        <w:numPr>
          <w:ilvl w:val="0"/>
          <w:numId w:val="1"/>
        </w:numPr>
        <w:shd w:val="clear" w:color="auto" w:fill="FFFFFF"/>
        <w:spacing w:after="0" w:line="240" w:lineRule="auto"/>
        <w:ind w:left="1350"/>
        <w:jc w:val="both"/>
        <w:textAlignment w:val="baseline"/>
        <w:rPr>
          <w:rFonts w:ascii="Times New Roman" w:eastAsia="Times New Roman" w:hAnsi="Times New Roman" w:cs="Times New Roman"/>
          <w:color w:val="333333"/>
          <w:sz w:val="28"/>
          <w:szCs w:val="28"/>
          <w:lang w:eastAsia="tr-TR"/>
        </w:rPr>
      </w:pPr>
      <w:hyperlink r:id="rId5" w:anchor="Kira_Kontrati_Bitmeden_Evin_Satilmasi" w:tooltip="Kira Kontratı Bitmeden Evin Satılması" w:history="1">
        <w:r w:rsidRPr="00A63280">
          <w:rPr>
            <w:rFonts w:ascii="Times New Roman" w:eastAsia="Times New Roman" w:hAnsi="Times New Roman" w:cs="Times New Roman"/>
            <w:color w:val="444444"/>
            <w:sz w:val="28"/>
            <w:szCs w:val="28"/>
            <w:u w:val="single"/>
            <w:lang w:eastAsia="tr-TR"/>
          </w:rPr>
          <w:t>Kira Kontratı Bitmeden Evin Satılması</w:t>
        </w:r>
      </w:hyperlink>
    </w:p>
    <w:p w:rsidR="00A63280" w:rsidRPr="00A63280" w:rsidRDefault="00A63280" w:rsidP="00A63280">
      <w:pPr>
        <w:numPr>
          <w:ilvl w:val="0"/>
          <w:numId w:val="1"/>
        </w:numPr>
        <w:shd w:val="clear" w:color="auto" w:fill="FFFFFF"/>
        <w:spacing w:after="0" w:line="240" w:lineRule="auto"/>
        <w:ind w:left="1350"/>
        <w:jc w:val="both"/>
        <w:textAlignment w:val="baseline"/>
        <w:rPr>
          <w:rFonts w:ascii="Times New Roman" w:eastAsia="Times New Roman" w:hAnsi="Times New Roman" w:cs="Times New Roman"/>
          <w:color w:val="333333"/>
          <w:sz w:val="28"/>
          <w:szCs w:val="28"/>
          <w:lang w:eastAsia="tr-TR"/>
        </w:rPr>
      </w:pPr>
      <w:hyperlink r:id="rId6" w:anchor="Ev_Sahibi_Evi_Satarsa_Kiraci_Ne_Yapar" w:tooltip="Ev Sahibi Evi Satarsa Kiracı Ne Yapar?" w:history="1">
        <w:r w:rsidRPr="00A63280">
          <w:rPr>
            <w:rFonts w:ascii="Times New Roman" w:eastAsia="Times New Roman" w:hAnsi="Times New Roman" w:cs="Times New Roman"/>
            <w:color w:val="444444"/>
            <w:sz w:val="28"/>
            <w:szCs w:val="28"/>
            <w:u w:val="single"/>
            <w:lang w:eastAsia="tr-TR"/>
          </w:rPr>
          <w:t>Ev Sahibi Evi Satarsa Kiracı Ne Yapar?</w:t>
        </w:r>
      </w:hyperlink>
    </w:p>
    <w:p w:rsidR="00A63280" w:rsidRPr="00A63280" w:rsidRDefault="00A63280" w:rsidP="00A63280">
      <w:pPr>
        <w:numPr>
          <w:ilvl w:val="0"/>
          <w:numId w:val="1"/>
        </w:numPr>
        <w:shd w:val="clear" w:color="auto" w:fill="FFFFFF"/>
        <w:spacing w:after="0" w:line="240" w:lineRule="auto"/>
        <w:ind w:left="1350"/>
        <w:jc w:val="both"/>
        <w:textAlignment w:val="baseline"/>
        <w:rPr>
          <w:rFonts w:ascii="Times New Roman" w:eastAsia="Times New Roman" w:hAnsi="Times New Roman" w:cs="Times New Roman"/>
          <w:color w:val="333333"/>
          <w:sz w:val="28"/>
          <w:szCs w:val="28"/>
          <w:lang w:eastAsia="tr-TR"/>
        </w:rPr>
      </w:pPr>
      <w:hyperlink r:id="rId7" w:anchor="Kiraciyim_Ev_Sahibi_Evi_Satmak_Istiyor" w:tooltip="Kiracıyım Ev Sahibi Evi Satmak İstiyor" w:history="1">
        <w:r w:rsidRPr="00A63280">
          <w:rPr>
            <w:rFonts w:ascii="Times New Roman" w:eastAsia="Times New Roman" w:hAnsi="Times New Roman" w:cs="Times New Roman"/>
            <w:color w:val="444444"/>
            <w:sz w:val="28"/>
            <w:szCs w:val="28"/>
            <w:u w:val="single"/>
            <w:lang w:eastAsia="tr-TR"/>
          </w:rPr>
          <w:t>Kiracıyım Ev Sahibi Evi Satmak İstiyor</w:t>
        </w:r>
      </w:hyperlink>
    </w:p>
    <w:p w:rsidR="00A63280" w:rsidRPr="00A63280" w:rsidRDefault="00A63280" w:rsidP="00A63280">
      <w:pPr>
        <w:numPr>
          <w:ilvl w:val="0"/>
          <w:numId w:val="1"/>
        </w:numPr>
        <w:shd w:val="clear" w:color="auto" w:fill="FFFFFF"/>
        <w:spacing w:after="0" w:line="240" w:lineRule="auto"/>
        <w:ind w:left="1350"/>
        <w:jc w:val="both"/>
        <w:textAlignment w:val="baseline"/>
        <w:rPr>
          <w:rFonts w:ascii="Times New Roman" w:eastAsia="Times New Roman" w:hAnsi="Times New Roman" w:cs="Times New Roman"/>
          <w:color w:val="333333"/>
          <w:sz w:val="28"/>
          <w:szCs w:val="28"/>
          <w:lang w:eastAsia="tr-TR"/>
        </w:rPr>
      </w:pPr>
      <w:hyperlink r:id="rId8" w:anchor="Ev_Sahibi_Evi_Satmak_Isterse_Kiraciyi_Cikarabilir_mi" w:tooltip="Ev Sahibi Evi Satmak İsterse Kiracıyı Çıkarabilir mi?" w:history="1">
        <w:r w:rsidRPr="00A63280">
          <w:rPr>
            <w:rFonts w:ascii="Times New Roman" w:eastAsia="Times New Roman" w:hAnsi="Times New Roman" w:cs="Times New Roman"/>
            <w:color w:val="444444"/>
            <w:sz w:val="28"/>
            <w:szCs w:val="28"/>
            <w:u w:val="single"/>
            <w:lang w:eastAsia="tr-TR"/>
          </w:rPr>
          <w:t>Ev Sahibi Evi Satmak İsterse Kiracıyı Çıkarabilir mi?</w:t>
        </w:r>
      </w:hyperlink>
    </w:p>
    <w:p w:rsidR="00A63280" w:rsidRPr="00A63280" w:rsidRDefault="00A63280" w:rsidP="00A63280">
      <w:pPr>
        <w:numPr>
          <w:ilvl w:val="0"/>
          <w:numId w:val="1"/>
        </w:numPr>
        <w:shd w:val="clear" w:color="auto" w:fill="FFFFFF"/>
        <w:spacing w:after="0" w:line="240" w:lineRule="auto"/>
        <w:ind w:left="1350"/>
        <w:jc w:val="both"/>
        <w:textAlignment w:val="baseline"/>
        <w:rPr>
          <w:rFonts w:ascii="Times New Roman" w:eastAsia="Times New Roman" w:hAnsi="Times New Roman" w:cs="Times New Roman"/>
          <w:color w:val="333333"/>
          <w:sz w:val="28"/>
          <w:szCs w:val="28"/>
          <w:lang w:eastAsia="tr-TR"/>
        </w:rPr>
      </w:pPr>
      <w:hyperlink r:id="rId9" w:anchor="Yeni_Ev_Aldim_Kiraci_Cikmiyor" w:tooltip="Yeni Ev Aldım Kiracı Çıkmıyor" w:history="1">
        <w:r w:rsidRPr="00A63280">
          <w:rPr>
            <w:rFonts w:ascii="Times New Roman" w:eastAsia="Times New Roman" w:hAnsi="Times New Roman" w:cs="Times New Roman"/>
            <w:color w:val="444444"/>
            <w:sz w:val="28"/>
            <w:szCs w:val="28"/>
            <w:u w:val="single"/>
            <w:lang w:eastAsia="tr-TR"/>
          </w:rPr>
          <w:t>Yeni Ev Aldım Kiracı Çıkmıyor</w:t>
        </w:r>
      </w:hyperlink>
    </w:p>
    <w:p w:rsidR="00A63280" w:rsidRPr="00A63280" w:rsidRDefault="00A63280" w:rsidP="00A63280">
      <w:pPr>
        <w:numPr>
          <w:ilvl w:val="0"/>
          <w:numId w:val="1"/>
        </w:numPr>
        <w:shd w:val="clear" w:color="auto" w:fill="FFFFFF"/>
        <w:spacing w:after="0" w:line="240" w:lineRule="auto"/>
        <w:ind w:left="1350"/>
        <w:jc w:val="both"/>
        <w:textAlignment w:val="baseline"/>
        <w:rPr>
          <w:rFonts w:ascii="Times New Roman" w:eastAsia="Times New Roman" w:hAnsi="Times New Roman" w:cs="Times New Roman"/>
          <w:color w:val="333333"/>
          <w:sz w:val="28"/>
          <w:szCs w:val="28"/>
          <w:lang w:eastAsia="tr-TR"/>
        </w:rPr>
      </w:pPr>
      <w:hyperlink r:id="rId10" w:anchor="Yeni_Ev_Sahibi_Kiraya_Ne_Kadar_Zam_Yapabilir" w:tooltip="Yeni Ev Sahibi Kiraya Ne Kadar Zam Yapabilir?" w:history="1">
        <w:r w:rsidRPr="00A63280">
          <w:rPr>
            <w:rFonts w:ascii="Times New Roman" w:eastAsia="Times New Roman" w:hAnsi="Times New Roman" w:cs="Times New Roman"/>
            <w:color w:val="444444"/>
            <w:sz w:val="28"/>
            <w:szCs w:val="28"/>
            <w:u w:val="single"/>
            <w:lang w:eastAsia="tr-TR"/>
          </w:rPr>
          <w:t>Yeni Ev Sahibi Kiraya Ne Kadar Zam Yapabilir?</w:t>
        </w:r>
      </w:hyperlink>
    </w:p>
    <w:p w:rsidR="00A63280" w:rsidRPr="00A63280" w:rsidRDefault="00A63280" w:rsidP="00A63280">
      <w:pPr>
        <w:numPr>
          <w:ilvl w:val="0"/>
          <w:numId w:val="1"/>
        </w:numPr>
        <w:shd w:val="clear" w:color="auto" w:fill="FFFFFF"/>
        <w:spacing w:after="0" w:line="240" w:lineRule="auto"/>
        <w:ind w:left="1350"/>
        <w:jc w:val="both"/>
        <w:textAlignment w:val="baseline"/>
        <w:rPr>
          <w:rFonts w:ascii="Times New Roman" w:eastAsia="Times New Roman" w:hAnsi="Times New Roman" w:cs="Times New Roman"/>
          <w:color w:val="333333"/>
          <w:sz w:val="28"/>
          <w:szCs w:val="28"/>
          <w:lang w:eastAsia="tr-TR"/>
        </w:rPr>
      </w:pPr>
      <w:hyperlink r:id="rId11" w:anchor="Kiracili_Ev_Satilinca_Kiraci_Nasil_Cikarilir" w:tooltip="Kiracılı Ev Satılınca Kiracı Nasıl Çıkarılır?" w:history="1">
        <w:r w:rsidRPr="00A63280">
          <w:rPr>
            <w:rFonts w:ascii="Times New Roman" w:eastAsia="Times New Roman" w:hAnsi="Times New Roman" w:cs="Times New Roman"/>
            <w:color w:val="444444"/>
            <w:sz w:val="28"/>
            <w:szCs w:val="28"/>
            <w:u w:val="single"/>
            <w:lang w:eastAsia="tr-TR"/>
          </w:rPr>
          <w:t>Kiracılı Ev Satılınca Kiracı Nasıl Çıkarılır?</w:t>
        </w:r>
      </w:hyperlink>
    </w:p>
    <w:p w:rsidR="00A63280" w:rsidRPr="00A63280" w:rsidRDefault="00A63280" w:rsidP="00A63280">
      <w:pPr>
        <w:numPr>
          <w:ilvl w:val="0"/>
          <w:numId w:val="1"/>
        </w:numPr>
        <w:shd w:val="clear" w:color="auto" w:fill="FFFFFF"/>
        <w:spacing w:after="0" w:line="240" w:lineRule="auto"/>
        <w:ind w:left="1350"/>
        <w:jc w:val="both"/>
        <w:textAlignment w:val="baseline"/>
        <w:rPr>
          <w:rFonts w:ascii="Times New Roman" w:eastAsia="Times New Roman" w:hAnsi="Times New Roman" w:cs="Times New Roman"/>
          <w:color w:val="333333"/>
          <w:sz w:val="28"/>
          <w:szCs w:val="28"/>
          <w:lang w:eastAsia="tr-TR"/>
        </w:rPr>
      </w:pPr>
      <w:hyperlink r:id="rId12" w:anchor="Oturdugu_Ev_Satilan_Kiracinin_Haklari" w:tooltip="Oturduğu Ev Satılan Kiracının Hakları" w:history="1">
        <w:r w:rsidRPr="00A63280">
          <w:rPr>
            <w:rFonts w:ascii="Times New Roman" w:eastAsia="Times New Roman" w:hAnsi="Times New Roman" w:cs="Times New Roman"/>
            <w:color w:val="444444"/>
            <w:sz w:val="28"/>
            <w:szCs w:val="28"/>
            <w:u w:val="single"/>
            <w:lang w:eastAsia="tr-TR"/>
          </w:rPr>
          <w:t>Oturduğu Ev Satılan Kiracının Hakları</w:t>
        </w:r>
      </w:hyperlink>
    </w:p>
    <w:p w:rsidR="00A63280" w:rsidRPr="00A63280" w:rsidRDefault="00A63280" w:rsidP="00A63280">
      <w:pPr>
        <w:numPr>
          <w:ilvl w:val="0"/>
          <w:numId w:val="1"/>
        </w:numPr>
        <w:shd w:val="clear" w:color="auto" w:fill="FFFFFF"/>
        <w:spacing w:line="240" w:lineRule="auto"/>
        <w:ind w:left="1350"/>
        <w:jc w:val="both"/>
        <w:textAlignment w:val="baseline"/>
        <w:rPr>
          <w:rFonts w:ascii="Times New Roman" w:eastAsia="Times New Roman" w:hAnsi="Times New Roman" w:cs="Times New Roman"/>
          <w:color w:val="333333"/>
          <w:sz w:val="28"/>
          <w:szCs w:val="28"/>
          <w:lang w:eastAsia="tr-TR"/>
        </w:rPr>
      </w:pPr>
      <w:hyperlink r:id="rId13" w:anchor="Kira_Sozlesmesi_Serhi_Tahliye_Davasinin_Onune_Gecebilir" w:tooltip="Kira Sözleşmesi Şerhi, Tahliye Davasının Önüne Geçebilir" w:history="1">
        <w:r w:rsidRPr="00A63280">
          <w:rPr>
            <w:rFonts w:ascii="Times New Roman" w:eastAsia="Times New Roman" w:hAnsi="Times New Roman" w:cs="Times New Roman"/>
            <w:color w:val="444444"/>
            <w:sz w:val="28"/>
            <w:szCs w:val="28"/>
            <w:u w:val="single"/>
            <w:lang w:eastAsia="tr-TR"/>
          </w:rPr>
          <w:t>Kira Sözleşmesi Şerhi, Tahliye Davasının Önüne Geçebilir</w:t>
        </w:r>
      </w:hyperlink>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color w:val="0A0A0A"/>
          <w:sz w:val="28"/>
          <w:szCs w:val="28"/>
          <w:lang w:eastAsia="tr-TR"/>
        </w:rPr>
        <w:t>Günümüzde </w:t>
      </w:r>
      <w:r w:rsidRPr="00A63280">
        <w:rPr>
          <w:rFonts w:ascii="Times New Roman" w:eastAsia="Times New Roman" w:hAnsi="Times New Roman" w:cs="Times New Roman"/>
          <w:b/>
          <w:bCs/>
          <w:color w:val="0A0A0A"/>
          <w:sz w:val="28"/>
          <w:szCs w:val="28"/>
          <w:lang w:eastAsia="tr-TR"/>
        </w:rPr>
        <w:t>kira ilişkileri</w:t>
      </w:r>
      <w:r w:rsidRPr="00A63280">
        <w:rPr>
          <w:rFonts w:ascii="Times New Roman" w:eastAsia="Times New Roman" w:hAnsi="Times New Roman" w:cs="Times New Roman"/>
          <w:color w:val="0A0A0A"/>
          <w:sz w:val="28"/>
          <w:szCs w:val="28"/>
          <w:lang w:eastAsia="tr-TR"/>
        </w:rPr>
        <w:t>nde birçok uyuşmazlık gündeme gelmektedir. Özellikle </w:t>
      </w:r>
      <w:r w:rsidRPr="00A63280">
        <w:rPr>
          <w:rFonts w:ascii="Times New Roman" w:eastAsia="Times New Roman" w:hAnsi="Times New Roman" w:cs="Times New Roman"/>
          <w:b/>
          <w:bCs/>
          <w:color w:val="0A0A0A"/>
          <w:sz w:val="28"/>
          <w:szCs w:val="28"/>
          <w:lang w:eastAsia="tr-TR"/>
        </w:rPr>
        <w:t>konut kiraları</w:t>
      </w:r>
      <w:r w:rsidRPr="00A63280">
        <w:rPr>
          <w:rFonts w:ascii="Times New Roman" w:eastAsia="Times New Roman" w:hAnsi="Times New Roman" w:cs="Times New Roman"/>
          <w:color w:val="0A0A0A"/>
          <w:sz w:val="28"/>
          <w:szCs w:val="28"/>
          <w:lang w:eastAsia="tr-TR"/>
        </w:rPr>
        <w:t>na yönelik </w:t>
      </w:r>
      <w:r w:rsidRPr="00A63280">
        <w:rPr>
          <w:rFonts w:ascii="Times New Roman" w:eastAsia="Times New Roman" w:hAnsi="Times New Roman" w:cs="Times New Roman"/>
          <w:b/>
          <w:bCs/>
          <w:color w:val="0A0A0A"/>
          <w:sz w:val="28"/>
          <w:szCs w:val="28"/>
          <w:lang w:eastAsia="tr-TR"/>
        </w:rPr>
        <w:t>%25’lik kira artış oranı uygulaması</w:t>
      </w:r>
      <w:r w:rsidRPr="00A63280">
        <w:rPr>
          <w:rFonts w:ascii="Times New Roman" w:eastAsia="Times New Roman" w:hAnsi="Times New Roman" w:cs="Times New Roman"/>
          <w:color w:val="0A0A0A"/>
          <w:sz w:val="28"/>
          <w:szCs w:val="28"/>
          <w:lang w:eastAsia="tr-TR"/>
        </w:rPr>
        <w:t> karşısında mülk sahipleri farklı hukuki yollar deneyerek farklı aksiyonlar alabilmektedirler. Öncelikli olarak mülk sahibi yani kiraya veren, Anayasa’nın 35. maddesinde yer alan mülkiyet hakkı doğrultusunda kullanma, yararlanma ve tasarrufta bulunma hak ve yetkisine sahiptir.</w:t>
      </w:r>
    </w:p>
    <w:p w:rsidR="00A63280" w:rsidRDefault="00A63280" w:rsidP="00A63280">
      <w:pPr>
        <w:shd w:val="clear" w:color="auto" w:fill="FFFFFF"/>
        <w:spacing w:after="0" w:line="390" w:lineRule="atLeast"/>
        <w:jc w:val="both"/>
        <w:textAlignment w:val="baseline"/>
        <w:rPr>
          <w:rFonts w:ascii="Times New Roman" w:hAnsi="Times New Roman" w:cs="Times New Roman"/>
          <w:sz w:val="28"/>
          <w:szCs w:val="28"/>
          <w:lang w:eastAsia="tr-TR"/>
        </w:rPr>
      </w:pP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hyperlink r:id="rId14" w:history="1">
        <w:r w:rsidRPr="00A63280">
          <w:rPr>
            <w:rFonts w:ascii="Times New Roman" w:hAnsi="Times New Roman" w:cs="Times New Roman"/>
            <w:sz w:val="28"/>
            <w:szCs w:val="28"/>
            <w:lang w:eastAsia="tr-TR"/>
          </w:rPr>
          <w:t>Mülkiyet hakkı</w:t>
        </w:r>
      </w:hyperlink>
      <w:r w:rsidRPr="00A63280">
        <w:rPr>
          <w:rFonts w:ascii="Times New Roman" w:hAnsi="Times New Roman" w:cs="Times New Roman"/>
          <w:sz w:val="28"/>
          <w:szCs w:val="28"/>
          <w:lang w:eastAsia="tr-TR"/>
        </w:rPr>
        <w:t>na</w:t>
      </w:r>
      <w:r w:rsidRPr="00A63280">
        <w:rPr>
          <w:rFonts w:ascii="Times New Roman" w:eastAsia="Times New Roman" w:hAnsi="Times New Roman" w:cs="Times New Roman"/>
          <w:color w:val="0A0A0A"/>
          <w:sz w:val="28"/>
          <w:szCs w:val="28"/>
          <w:lang w:eastAsia="tr-TR"/>
        </w:rPr>
        <w:t xml:space="preserve"> dayalı olarak </w:t>
      </w:r>
      <w:r w:rsidRPr="00A63280">
        <w:rPr>
          <w:rFonts w:ascii="Times New Roman" w:eastAsia="Times New Roman" w:hAnsi="Times New Roman" w:cs="Times New Roman"/>
          <w:b/>
          <w:bCs/>
          <w:color w:val="0A0A0A"/>
          <w:sz w:val="28"/>
          <w:szCs w:val="28"/>
          <w:lang w:eastAsia="tr-TR"/>
        </w:rPr>
        <w:t>kiralanan dairenin satılması</w:t>
      </w:r>
      <w:r w:rsidRPr="00A63280">
        <w:rPr>
          <w:rFonts w:ascii="Times New Roman" w:eastAsia="Times New Roman" w:hAnsi="Times New Roman" w:cs="Times New Roman"/>
          <w:color w:val="0A0A0A"/>
          <w:sz w:val="28"/>
          <w:szCs w:val="28"/>
          <w:lang w:eastAsia="tr-TR"/>
        </w:rPr>
        <w:t>na engel bir hukuki durum söz konusu değildir. Bununla birlikte </w:t>
      </w:r>
      <w:r w:rsidRPr="00A63280">
        <w:rPr>
          <w:rFonts w:ascii="Times New Roman" w:eastAsia="Times New Roman" w:hAnsi="Times New Roman" w:cs="Times New Roman"/>
          <w:b/>
          <w:bCs/>
          <w:color w:val="0A0A0A"/>
          <w:sz w:val="28"/>
          <w:szCs w:val="28"/>
          <w:lang w:eastAsia="tr-TR"/>
        </w:rPr>
        <w:t>kiralanan taşınmazın satılması</w:t>
      </w:r>
      <w:r w:rsidRPr="00A63280">
        <w:rPr>
          <w:rFonts w:ascii="Times New Roman" w:eastAsia="Times New Roman" w:hAnsi="Times New Roman" w:cs="Times New Roman"/>
          <w:color w:val="0A0A0A"/>
          <w:sz w:val="28"/>
          <w:szCs w:val="28"/>
          <w:lang w:eastAsia="tr-TR"/>
        </w:rPr>
        <w:t> durumunda mevcut kiracının haklarının ve kira ilişkisinin ne olacağı soruları da akıllara gelmektedir. Bu yazımda genel hatlarıyla </w:t>
      </w:r>
      <w:r w:rsidRPr="00A63280">
        <w:rPr>
          <w:rFonts w:ascii="Times New Roman" w:eastAsia="Times New Roman" w:hAnsi="Times New Roman" w:cs="Times New Roman"/>
          <w:b/>
          <w:bCs/>
          <w:color w:val="0A0A0A"/>
          <w:sz w:val="28"/>
          <w:szCs w:val="28"/>
          <w:lang w:eastAsia="tr-TR"/>
        </w:rPr>
        <w:t>içerisinde kiracı bulunan taşınmazın satılması</w:t>
      </w:r>
      <w:r w:rsidRPr="00A63280">
        <w:rPr>
          <w:rFonts w:ascii="Times New Roman" w:eastAsia="Times New Roman" w:hAnsi="Times New Roman" w:cs="Times New Roman"/>
          <w:color w:val="0A0A0A"/>
          <w:sz w:val="28"/>
          <w:szCs w:val="28"/>
          <w:lang w:eastAsia="tr-TR"/>
        </w:rPr>
        <w:t>na ilişkin hususlardan bahsedecek, sıklıkla araştırılan “</w:t>
      </w:r>
      <w:r w:rsidRPr="00A63280">
        <w:rPr>
          <w:rFonts w:ascii="Times New Roman" w:eastAsia="Times New Roman" w:hAnsi="Times New Roman" w:cs="Times New Roman"/>
          <w:b/>
          <w:bCs/>
          <w:color w:val="0A0A0A"/>
          <w:sz w:val="28"/>
          <w:szCs w:val="28"/>
          <w:lang w:eastAsia="tr-TR"/>
        </w:rPr>
        <w:t>ev sahibi evi satarsa kiracının hakları nelerdir?</w:t>
      </w:r>
      <w:r w:rsidRPr="00A63280">
        <w:rPr>
          <w:rFonts w:ascii="Times New Roman" w:eastAsia="Times New Roman" w:hAnsi="Times New Roman" w:cs="Times New Roman"/>
          <w:color w:val="0A0A0A"/>
          <w:sz w:val="28"/>
          <w:szCs w:val="28"/>
          <w:lang w:eastAsia="tr-TR"/>
        </w:rPr>
        <w:t>” sorusuna da merak edilen başlıklar aracılığıyla yanıt vereceğim.</w:t>
      </w:r>
    </w:p>
    <w:p w:rsid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333333"/>
          <w:sz w:val="28"/>
          <w:szCs w:val="28"/>
          <w:lang w:eastAsia="tr-TR"/>
        </w:rPr>
      </w:pP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color w:val="0A0A0A"/>
          <w:sz w:val="28"/>
          <w:szCs w:val="28"/>
          <w:lang w:eastAsia="tr-TR"/>
        </w:rPr>
        <w:t>6098 sayılı </w:t>
      </w:r>
      <w:hyperlink r:id="rId15" w:tgtFrame="_blank" w:history="1">
        <w:r w:rsidRPr="00A63280">
          <w:rPr>
            <w:rFonts w:ascii="Times New Roman" w:eastAsia="Times New Roman" w:hAnsi="Times New Roman" w:cs="Times New Roman"/>
            <w:b/>
            <w:bCs/>
            <w:color w:val="3251A3"/>
            <w:sz w:val="28"/>
            <w:szCs w:val="28"/>
            <w:u w:val="single"/>
            <w:lang w:eastAsia="tr-TR"/>
          </w:rPr>
          <w:t>Türk Borçlar Kanunu</w:t>
        </w:r>
      </w:hyperlink>
      <w:r w:rsidRPr="00A63280">
        <w:rPr>
          <w:rFonts w:ascii="Times New Roman" w:eastAsia="Times New Roman" w:hAnsi="Times New Roman" w:cs="Times New Roman"/>
          <w:color w:val="0A0A0A"/>
          <w:sz w:val="28"/>
          <w:szCs w:val="28"/>
          <w:lang w:eastAsia="tr-TR"/>
        </w:rPr>
        <w:t>’nun (TBK) 310. maddesi, söz konusu durumu “</w:t>
      </w:r>
      <w:r w:rsidRPr="00A63280">
        <w:rPr>
          <w:rFonts w:ascii="Times New Roman" w:eastAsia="Times New Roman" w:hAnsi="Times New Roman" w:cs="Times New Roman"/>
          <w:b/>
          <w:bCs/>
          <w:color w:val="0A0A0A"/>
          <w:sz w:val="28"/>
          <w:szCs w:val="28"/>
          <w:lang w:eastAsia="tr-TR"/>
        </w:rPr>
        <w:t>kiralananın el değiştirmesi</w:t>
      </w:r>
      <w:r w:rsidRPr="00A63280">
        <w:rPr>
          <w:rFonts w:ascii="Times New Roman" w:eastAsia="Times New Roman" w:hAnsi="Times New Roman" w:cs="Times New Roman"/>
          <w:color w:val="0A0A0A"/>
          <w:sz w:val="28"/>
          <w:szCs w:val="28"/>
          <w:lang w:eastAsia="tr-TR"/>
        </w:rPr>
        <w:t>” olarak tanımlamaktadır ve maddede şu ifadeler yer almaktadır:</w:t>
      </w:r>
    </w:p>
    <w:p w:rsidR="00A63280" w:rsidRPr="00A63280" w:rsidRDefault="00A63280" w:rsidP="00A63280">
      <w:pPr>
        <w:shd w:val="clear" w:color="auto" w:fill="FFFFFF"/>
        <w:spacing w:line="360" w:lineRule="atLeast"/>
        <w:jc w:val="both"/>
        <w:textAlignment w:val="baseline"/>
        <w:rPr>
          <w:rFonts w:ascii="Times New Roman" w:eastAsia="Times New Roman" w:hAnsi="Times New Roman" w:cs="Times New Roman"/>
          <w:i/>
          <w:iCs/>
          <w:color w:val="0A0A0A"/>
          <w:sz w:val="28"/>
          <w:szCs w:val="28"/>
          <w:lang w:eastAsia="tr-TR"/>
        </w:rPr>
      </w:pPr>
      <w:r w:rsidRPr="00A63280">
        <w:rPr>
          <w:rFonts w:ascii="Times New Roman" w:eastAsia="Times New Roman" w:hAnsi="Times New Roman" w:cs="Times New Roman"/>
          <w:i/>
          <w:iCs/>
          <w:color w:val="0A0A0A"/>
          <w:sz w:val="28"/>
          <w:szCs w:val="28"/>
          <w:lang w:eastAsia="tr-TR"/>
        </w:rPr>
        <w:t>Sözleşmenin kurulmasından sonra kiralanan herhangi bir sebeple el değiştirirse, yeni malik kira sözleşmesinin tarafı olur. Kamulaştırmaya ilişkin hükümler saklıdır.</w:t>
      </w:r>
    </w:p>
    <w:p w:rsidR="00A63280" w:rsidRP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Kira Kontratı Bitmeden Evin Satılması</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color w:val="0A0A0A"/>
          <w:sz w:val="28"/>
          <w:szCs w:val="28"/>
          <w:lang w:eastAsia="tr-TR"/>
        </w:rPr>
        <w:lastRenderedPageBreak/>
        <w:t>Yukarıdaki maddeden de görüleceği üzere </w:t>
      </w:r>
      <w:r w:rsidRPr="00A63280">
        <w:rPr>
          <w:rFonts w:ascii="Times New Roman" w:eastAsia="Times New Roman" w:hAnsi="Times New Roman" w:cs="Times New Roman"/>
          <w:b/>
          <w:bCs/>
          <w:color w:val="0A0A0A"/>
          <w:sz w:val="28"/>
          <w:szCs w:val="28"/>
          <w:lang w:eastAsia="tr-TR"/>
        </w:rPr>
        <w:t>kiralanan mülkü satın alan kişi</w:t>
      </w:r>
      <w:r w:rsidRPr="00A63280">
        <w:rPr>
          <w:rFonts w:ascii="Times New Roman" w:eastAsia="Times New Roman" w:hAnsi="Times New Roman" w:cs="Times New Roman"/>
          <w:color w:val="0A0A0A"/>
          <w:sz w:val="28"/>
          <w:szCs w:val="28"/>
          <w:lang w:eastAsia="tr-TR"/>
        </w:rPr>
        <w:t>, yani yeni malik; kira ilişkisinin tarafı olarak </w:t>
      </w:r>
      <w:r w:rsidRPr="00A63280">
        <w:rPr>
          <w:rFonts w:ascii="Times New Roman" w:eastAsia="Times New Roman" w:hAnsi="Times New Roman" w:cs="Times New Roman"/>
          <w:b/>
          <w:bCs/>
          <w:color w:val="0A0A0A"/>
          <w:sz w:val="28"/>
          <w:szCs w:val="28"/>
          <w:lang w:eastAsia="tr-TR"/>
        </w:rPr>
        <w:t>kira sözleşmesi</w:t>
      </w:r>
      <w:r w:rsidRPr="00A63280">
        <w:rPr>
          <w:rFonts w:ascii="Times New Roman" w:eastAsia="Times New Roman" w:hAnsi="Times New Roman" w:cs="Times New Roman"/>
          <w:color w:val="0A0A0A"/>
          <w:sz w:val="28"/>
          <w:szCs w:val="28"/>
          <w:lang w:eastAsia="tr-TR"/>
        </w:rPr>
        <w:t>nde yeni kiraya veren sıfatını kazanacaktır. </w:t>
      </w:r>
      <w:r w:rsidRPr="00A63280">
        <w:rPr>
          <w:rFonts w:ascii="Times New Roman" w:eastAsia="Times New Roman" w:hAnsi="Times New Roman" w:cs="Times New Roman"/>
          <w:b/>
          <w:bCs/>
          <w:color w:val="0A0A0A"/>
          <w:sz w:val="28"/>
          <w:szCs w:val="28"/>
          <w:lang w:eastAsia="tr-TR"/>
        </w:rPr>
        <w:t>Eski kiraya veren</w:t>
      </w:r>
      <w:r w:rsidRPr="00A63280">
        <w:rPr>
          <w:rFonts w:ascii="Times New Roman" w:eastAsia="Times New Roman" w:hAnsi="Times New Roman" w:cs="Times New Roman"/>
          <w:color w:val="0A0A0A"/>
          <w:sz w:val="28"/>
          <w:szCs w:val="28"/>
          <w:lang w:eastAsia="tr-TR"/>
        </w:rPr>
        <w:t> ile imzalanan sözleşmedeki hüküm ve koşullar aynı şekilde geçerliliğini koruyacak, sadece kira ilişkisinin kiraya veren tarafı değişmiş olacaktır. Yani kiracı açısından kira bedeli ödeme borcunun muhatabı, </w:t>
      </w:r>
      <w:r w:rsidRPr="00A63280">
        <w:rPr>
          <w:rFonts w:ascii="Times New Roman" w:eastAsia="Times New Roman" w:hAnsi="Times New Roman" w:cs="Times New Roman"/>
          <w:b/>
          <w:bCs/>
          <w:color w:val="0A0A0A"/>
          <w:sz w:val="28"/>
          <w:szCs w:val="28"/>
          <w:lang w:eastAsia="tr-TR"/>
        </w:rPr>
        <w:t>yeni kiraya veren</w:t>
      </w:r>
      <w:r w:rsidRPr="00A63280">
        <w:rPr>
          <w:rFonts w:ascii="Times New Roman" w:eastAsia="Times New Roman" w:hAnsi="Times New Roman" w:cs="Times New Roman"/>
          <w:color w:val="0A0A0A"/>
          <w:sz w:val="28"/>
          <w:szCs w:val="28"/>
          <w:lang w:eastAsia="tr-TR"/>
        </w:rPr>
        <w:t> olacaktır.</w:t>
      </w:r>
    </w:p>
    <w:p w:rsid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p>
    <w:p w:rsidR="00A63280" w:rsidRP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Ev Sahibi Evi Satarsa Kiracı Ne Yapar?</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b/>
          <w:bCs/>
          <w:color w:val="0A0A0A"/>
          <w:sz w:val="28"/>
          <w:szCs w:val="28"/>
          <w:lang w:eastAsia="tr-TR"/>
        </w:rPr>
        <w:t>Ev sahibi evi satarsa kiracı</w:t>
      </w:r>
      <w:r w:rsidRPr="00A63280">
        <w:rPr>
          <w:rFonts w:ascii="Times New Roman" w:eastAsia="Times New Roman" w:hAnsi="Times New Roman" w:cs="Times New Roman"/>
          <w:color w:val="0A0A0A"/>
          <w:sz w:val="28"/>
          <w:szCs w:val="28"/>
          <w:lang w:eastAsia="tr-TR"/>
        </w:rPr>
        <w:t>, mevcut kira sözleşmesi kapsamındaki tüm borçlardan yeni kiraya verene karşı sorumlu hâle gelecektir. Kiraya veren de eski kiraya verene kanunun yüklemiş olduğu sorumlulukları aynı şekilde yerine getirmeye devam edecektir. Uygulamada “</w:t>
      </w:r>
      <w:r w:rsidRPr="00A63280">
        <w:rPr>
          <w:rFonts w:ascii="Times New Roman" w:eastAsia="Times New Roman" w:hAnsi="Times New Roman" w:cs="Times New Roman"/>
          <w:b/>
          <w:bCs/>
          <w:color w:val="0A0A0A"/>
          <w:sz w:val="28"/>
          <w:szCs w:val="28"/>
          <w:lang w:eastAsia="tr-TR"/>
        </w:rPr>
        <w:t>satış kirayı bozmaz</w:t>
      </w:r>
      <w:r w:rsidRPr="00A63280">
        <w:rPr>
          <w:rFonts w:ascii="Times New Roman" w:eastAsia="Times New Roman" w:hAnsi="Times New Roman" w:cs="Times New Roman"/>
          <w:color w:val="0A0A0A"/>
          <w:sz w:val="28"/>
          <w:szCs w:val="28"/>
          <w:lang w:eastAsia="tr-TR"/>
        </w:rPr>
        <w:t>” olarak ifade edilen anlayış bu şekilde somutlaşmaktadır.</w:t>
      </w:r>
    </w:p>
    <w:p w:rsid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p>
    <w:p w:rsidR="00A63280" w:rsidRP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Kiracıyım Ev Sahibi Evi Satmak İstiyor</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b/>
          <w:bCs/>
          <w:color w:val="0A0A0A"/>
          <w:sz w:val="28"/>
          <w:szCs w:val="28"/>
          <w:lang w:eastAsia="tr-TR"/>
        </w:rPr>
        <w:t>Kiraya verenin kiralanmış olan konutu satmak istemesi</w:t>
      </w:r>
      <w:r w:rsidRPr="00A63280">
        <w:rPr>
          <w:rFonts w:ascii="Times New Roman" w:eastAsia="Times New Roman" w:hAnsi="Times New Roman" w:cs="Times New Roman"/>
          <w:color w:val="0A0A0A"/>
          <w:sz w:val="28"/>
          <w:szCs w:val="28"/>
          <w:lang w:eastAsia="tr-TR"/>
        </w:rPr>
        <w:t> karşısında genel olarak kiracının satışa engel olabileceği bir hukuki gerekçe bulunmamaktadır. Nitekim mülkiyet hakkı sahibi kiraya veren, kendisine ait mülkü satma hak ve yetkisine sahiptir. Ancak yazımın son kısmında detaylıca belirteceğim üzere, </w:t>
      </w:r>
      <w:r w:rsidRPr="00A63280">
        <w:rPr>
          <w:rFonts w:ascii="Times New Roman" w:eastAsia="Times New Roman" w:hAnsi="Times New Roman" w:cs="Times New Roman"/>
          <w:b/>
          <w:bCs/>
          <w:color w:val="0A0A0A"/>
          <w:sz w:val="28"/>
          <w:szCs w:val="28"/>
          <w:lang w:eastAsia="tr-TR"/>
        </w:rPr>
        <w:t>kira sözleşmesinin tapuya şerh edilmesi</w:t>
      </w:r>
      <w:r w:rsidRPr="00A63280">
        <w:rPr>
          <w:rFonts w:ascii="Times New Roman" w:eastAsia="Times New Roman" w:hAnsi="Times New Roman" w:cs="Times New Roman"/>
          <w:color w:val="0A0A0A"/>
          <w:sz w:val="28"/>
          <w:szCs w:val="28"/>
          <w:lang w:eastAsia="tr-TR"/>
        </w:rPr>
        <w:t> hâlinde kiracının yeni malike karşı hukuki güvence altında olacağını belirtmekte fayda vardır.</w:t>
      </w:r>
    </w:p>
    <w:p w:rsid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p>
    <w:p w:rsidR="00A63280" w:rsidRP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Ev Sahibi Evi Satmak İsterse Kiracıyı Çıkarabilir mi?</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b/>
          <w:bCs/>
          <w:color w:val="0A0A0A"/>
          <w:sz w:val="28"/>
          <w:szCs w:val="28"/>
          <w:lang w:eastAsia="tr-TR"/>
        </w:rPr>
        <w:t>Ev sahibi evi satıyorum diye kiracıyı çıkarabilir mi? </w:t>
      </w:r>
      <w:r w:rsidRPr="00A63280">
        <w:rPr>
          <w:rFonts w:ascii="Times New Roman" w:eastAsia="Times New Roman" w:hAnsi="Times New Roman" w:cs="Times New Roman"/>
          <w:color w:val="0A0A0A"/>
          <w:sz w:val="28"/>
          <w:szCs w:val="28"/>
          <w:lang w:eastAsia="tr-TR"/>
        </w:rPr>
        <w:t>sorusu da sıklıkla gündeme gelmekte ve özellikle kiracılar tarafından detaylı şekilde araştırılmaktadır. Bu soruya özetle yanıt vermek gerekirse</w:t>
      </w:r>
      <w:r w:rsidRPr="00A63280">
        <w:rPr>
          <w:rFonts w:ascii="Times New Roman" w:eastAsia="Times New Roman" w:hAnsi="Times New Roman" w:cs="Times New Roman"/>
          <w:b/>
          <w:bCs/>
          <w:color w:val="0A0A0A"/>
          <w:sz w:val="28"/>
          <w:szCs w:val="28"/>
          <w:lang w:eastAsia="tr-TR"/>
        </w:rPr>
        <w:t> kiraya verenin kiralanan daireyi satmak istemesi</w:t>
      </w:r>
      <w:r w:rsidRPr="00A63280">
        <w:rPr>
          <w:rFonts w:ascii="Times New Roman" w:eastAsia="Times New Roman" w:hAnsi="Times New Roman" w:cs="Times New Roman"/>
          <w:color w:val="0A0A0A"/>
          <w:sz w:val="28"/>
          <w:szCs w:val="28"/>
          <w:lang w:eastAsia="tr-TR"/>
        </w:rPr>
        <w:t xml:space="preserve"> ve bu yönde irade göstermesi, kiracı için direkt tahliye nedeni oluşturmamaktadır. </w:t>
      </w:r>
      <w:proofErr w:type="spellStart"/>
      <w:r w:rsidRPr="00A63280">
        <w:rPr>
          <w:rFonts w:ascii="Times New Roman" w:eastAsia="Times New Roman" w:hAnsi="Times New Roman" w:cs="Times New Roman"/>
          <w:color w:val="0A0A0A"/>
          <w:sz w:val="28"/>
          <w:szCs w:val="28"/>
          <w:lang w:eastAsia="tr-TR"/>
        </w:rPr>
        <w:t>TBK’de</w:t>
      </w:r>
      <w:proofErr w:type="spellEnd"/>
      <w:r w:rsidRPr="00A63280">
        <w:rPr>
          <w:rFonts w:ascii="Times New Roman" w:eastAsia="Times New Roman" w:hAnsi="Times New Roman" w:cs="Times New Roman"/>
          <w:color w:val="0A0A0A"/>
          <w:sz w:val="28"/>
          <w:szCs w:val="28"/>
          <w:lang w:eastAsia="tr-TR"/>
        </w:rPr>
        <w:t xml:space="preserve"> de tahliye nedenleri sınırlı sayıda olacak şekilde belirlenmiştir ve buna göre kiraya verenin evi satışa çıkaracağını kiracıyla paylaşmış olması, tahliye zorunluluğu oluşturmayacaktır.</w:t>
      </w:r>
    </w:p>
    <w:p w:rsid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p>
    <w:p w:rsidR="00A63280" w:rsidRP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Yeni Ev Aldım Kiracı Çıkmıyor</w:t>
      </w:r>
    </w:p>
    <w:p w:rsid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color w:val="0A0A0A"/>
          <w:sz w:val="28"/>
          <w:szCs w:val="28"/>
          <w:lang w:eastAsia="tr-TR"/>
        </w:rPr>
        <w:t>Kiralanan daire satılmış, yeni malike devri gerçekleşmiş ise TBK madde 351’de belirtilmiş olan usul ve esaslar doğrultusunda yeni malik </w:t>
      </w:r>
      <w:r w:rsidRPr="00A63280">
        <w:rPr>
          <w:rFonts w:ascii="Times New Roman" w:eastAsia="Times New Roman" w:hAnsi="Times New Roman" w:cs="Times New Roman"/>
          <w:b/>
          <w:bCs/>
          <w:color w:val="0A0A0A"/>
          <w:sz w:val="28"/>
          <w:szCs w:val="28"/>
          <w:lang w:eastAsia="tr-TR"/>
        </w:rPr>
        <w:t>tahliye davası</w:t>
      </w:r>
      <w:r w:rsidRPr="00A63280">
        <w:rPr>
          <w:rFonts w:ascii="Times New Roman" w:eastAsia="Times New Roman" w:hAnsi="Times New Roman" w:cs="Times New Roman"/>
          <w:color w:val="0A0A0A"/>
          <w:sz w:val="28"/>
          <w:szCs w:val="28"/>
          <w:lang w:eastAsia="tr-TR"/>
        </w:rPr>
        <w:t> açabilecektir.</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E</w:t>
      </w:r>
      <w:r w:rsidRPr="00A63280">
        <w:rPr>
          <w:rFonts w:ascii="Times New Roman" w:eastAsia="Times New Roman" w:hAnsi="Times New Roman" w:cs="Times New Roman"/>
          <w:b/>
          <w:bCs/>
          <w:color w:val="FF0000"/>
          <w:sz w:val="28"/>
          <w:szCs w:val="28"/>
          <w:lang w:eastAsia="tr-TR"/>
        </w:rPr>
        <w:t>v sahibi evi satarsa kiracı ne zaman çıkar?</w:t>
      </w:r>
    </w:p>
    <w:p w:rsidR="00A63280" w:rsidRPr="00A63280" w:rsidRDefault="00A63280" w:rsidP="00A63280">
      <w:pPr>
        <w:shd w:val="clear" w:color="auto" w:fill="FFFFFF"/>
        <w:spacing w:after="30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color w:val="0A0A0A"/>
          <w:sz w:val="28"/>
          <w:szCs w:val="28"/>
          <w:lang w:eastAsia="tr-TR"/>
        </w:rPr>
        <w:t>Kısaca özetlemek gerekirse mevcut kira sözleşmesinin süresi TBK madde 351’de öngörülen dava açma süresinden önce bitiyor ise yeni malik, mevcut kira sözleşmesinin bitimi üzerine hukuki süreç başlatabilecektir.</w:t>
      </w:r>
    </w:p>
    <w:p w:rsidR="00A63280" w:rsidRP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Yeni Ev Sahibi Kiraya Ne Kadar Zam Yapabilir?</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b/>
          <w:bCs/>
          <w:color w:val="0A0A0A"/>
          <w:sz w:val="28"/>
          <w:szCs w:val="28"/>
          <w:lang w:eastAsia="tr-TR"/>
        </w:rPr>
        <w:t>Kira bedelinde artış</w:t>
      </w:r>
      <w:r w:rsidRPr="00A63280">
        <w:rPr>
          <w:rFonts w:ascii="Times New Roman" w:eastAsia="Times New Roman" w:hAnsi="Times New Roman" w:cs="Times New Roman"/>
          <w:color w:val="0A0A0A"/>
          <w:sz w:val="28"/>
          <w:szCs w:val="28"/>
          <w:lang w:eastAsia="tr-TR"/>
        </w:rPr>
        <w:t> konusuna gelindiğinde ise yasal kira artış oranları doğrultusunda </w:t>
      </w:r>
      <w:r w:rsidRPr="00A63280">
        <w:rPr>
          <w:rFonts w:ascii="Times New Roman" w:eastAsia="Times New Roman" w:hAnsi="Times New Roman" w:cs="Times New Roman"/>
          <w:b/>
          <w:bCs/>
          <w:color w:val="0A0A0A"/>
          <w:sz w:val="28"/>
          <w:szCs w:val="28"/>
          <w:lang w:eastAsia="tr-TR"/>
        </w:rPr>
        <w:t>yeni malikin kira bedelinde artış yapma hakkı</w:t>
      </w:r>
      <w:r w:rsidRPr="00A63280">
        <w:rPr>
          <w:rFonts w:ascii="Times New Roman" w:eastAsia="Times New Roman" w:hAnsi="Times New Roman" w:cs="Times New Roman"/>
          <w:color w:val="0A0A0A"/>
          <w:sz w:val="28"/>
          <w:szCs w:val="28"/>
          <w:lang w:eastAsia="tr-TR"/>
        </w:rPr>
        <w:t> bulunmaktadır. Ancak mevcut yasal düzenlemede konut kira bedeli artışı için %25’lik bir artış oranı belirlendiği için sadece bu oran üzerinden artış yapılabilecektir. Uygulamada ise yeni malikin kira süresi dolduktan sonra yeni bir kira sözleşmesini kiracıya sunarak kira bedeline ilişkin değişiklik yaptığını; kiracının da mevcut kira bedelleri, taşınma, nakliye masrafı gibi giderler karşısında mevcut kira ilişkisini korumak ve sürdürmek amacıyla hareket ettiğini görmekteyiz.</w:t>
      </w:r>
    </w:p>
    <w:p w:rsid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p>
    <w:p w:rsidR="00A63280" w:rsidRP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Kiracılı Ev Satılınca Kiracı Nasıl Çıkarılır?</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proofErr w:type="spellStart"/>
      <w:r w:rsidRPr="00A63280">
        <w:rPr>
          <w:rFonts w:ascii="Times New Roman" w:eastAsia="Times New Roman" w:hAnsi="Times New Roman" w:cs="Times New Roman"/>
          <w:color w:val="0A0A0A"/>
          <w:sz w:val="28"/>
          <w:szCs w:val="28"/>
          <w:lang w:eastAsia="tr-TR"/>
        </w:rPr>
        <w:t>TBK’de</w:t>
      </w:r>
      <w:proofErr w:type="spellEnd"/>
      <w:r w:rsidRPr="00A63280">
        <w:rPr>
          <w:rFonts w:ascii="Times New Roman" w:eastAsia="Times New Roman" w:hAnsi="Times New Roman" w:cs="Times New Roman"/>
          <w:color w:val="0A0A0A"/>
          <w:sz w:val="28"/>
          <w:szCs w:val="28"/>
          <w:lang w:eastAsia="tr-TR"/>
        </w:rPr>
        <w:t xml:space="preserve"> kiracının tahliye nedenleri sınırlı şekilde belirtilmiş olup kanun maddelerinde yer alan yasal nedenler dışında </w:t>
      </w:r>
      <w:r w:rsidRPr="00A63280">
        <w:rPr>
          <w:rFonts w:ascii="Times New Roman" w:eastAsia="Times New Roman" w:hAnsi="Times New Roman" w:cs="Times New Roman"/>
          <w:b/>
          <w:bCs/>
          <w:color w:val="0A0A0A"/>
          <w:sz w:val="28"/>
          <w:szCs w:val="28"/>
          <w:lang w:eastAsia="tr-TR"/>
        </w:rPr>
        <w:t>kiracının tahliyesi</w:t>
      </w:r>
      <w:r w:rsidRPr="00A63280">
        <w:rPr>
          <w:rFonts w:ascii="Times New Roman" w:eastAsia="Times New Roman" w:hAnsi="Times New Roman" w:cs="Times New Roman"/>
          <w:color w:val="0A0A0A"/>
          <w:sz w:val="28"/>
          <w:szCs w:val="28"/>
          <w:lang w:eastAsia="tr-TR"/>
        </w:rPr>
        <w:t> hukuken mümkün değildir. Bu bağlamda TBK madde 351’de aşağıdaki şekilde öngörülen yeni malikin ihtiyacı nedeniyle tahliye davası açılması mümkün olacaktır:</w:t>
      </w:r>
    </w:p>
    <w:p w:rsidR="00720049" w:rsidRDefault="00720049" w:rsidP="00A63280">
      <w:pPr>
        <w:shd w:val="clear" w:color="auto" w:fill="FFFFFF"/>
        <w:spacing w:line="360" w:lineRule="atLeast"/>
        <w:jc w:val="both"/>
        <w:textAlignment w:val="baseline"/>
        <w:rPr>
          <w:rFonts w:ascii="Times New Roman" w:eastAsia="Times New Roman" w:hAnsi="Times New Roman" w:cs="Times New Roman"/>
          <w:i/>
          <w:iCs/>
          <w:color w:val="0A0A0A"/>
          <w:sz w:val="28"/>
          <w:szCs w:val="28"/>
          <w:lang w:eastAsia="tr-TR"/>
        </w:rPr>
      </w:pPr>
    </w:p>
    <w:p w:rsidR="00A63280" w:rsidRPr="00A63280" w:rsidRDefault="00A63280" w:rsidP="00A63280">
      <w:pPr>
        <w:shd w:val="clear" w:color="auto" w:fill="FFFFFF"/>
        <w:spacing w:line="360" w:lineRule="atLeast"/>
        <w:jc w:val="both"/>
        <w:textAlignment w:val="baseline"/>
        <w:rPr>
          <w:rFonts w:ascii="Times New Roman" w:eastAsia="Times New Roman" w:hAnsi="Times New Roman" w:cs="Times New Roman"/>
          <w:i/>
          <w:iCs/>
          <w:color w:val="0A0A0A"/>
          <w:sz w:val="28"/>
          <w:szCs w:val="28"/>
          <w:lang w:eastAsia="tr-TR"/>
        </w:rPr>
      </w:pPr>
      <w:r w:rsidRPr="00A63280">
        <w:rPr>
          <w:rFonts w:ascii="Times New Roman" w:eastAsia="Times New Roman" w:hAnsi="Times New Roman" w:cs="Times New Roman"/>
          <w:i/>
          <w:iCs/>
          <w:color w:val="0A0A0A"/>
          <w:sz w:val="28"/>
          <w:szCs w:val="28"/>
          <w:lang w:eastAsia="tr-TR"/>
        </w:rPr>
        <w:t>Kiralananı sonradan edinen kişi, onu kendisi, eşi, altsoyu, üstsoyu veya kanun gereği bakmakla yükümlü olduğu diğer kişiler için konut veya işyeri gereksinimi sebebiyle kullanma zorunluluğu varsa, edinme tarihinden başlayarak bir ay içinde durumu kiracıya yazılı olarak bildirmek koşuluyla, kira sözleşmesini altı ay sonra açacağı bir davayla sona erdirebilir. Kiralananı sonradan edinen kişi, dilerse gereksinim sebebiyle sözleşmeyi sona erdirme hakkını, sözleşme süresinin bitiminden başlayarak bir ay içinde açacağı dava yoluyla da kullanabilir.</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color w:val="0A0A0A"/>
          <w:sz w:val="28"/>
          <w:szCs w:val="28"/>
          <w:lang w:eastAsia="tr-TR"/>
        </w:rPr>
        <w:t>Bu noktada Yargıtay uygulaması ve kanuni şartlar, ihtiyaç nedeninin samimi, zorunlu ve gerçek olması şartlarını taşıması ve bu şartların mülk sahibi kiraya veren tarafından kanıtlanması gerektiği noktasında toplanmaktadır. Sadece </w:t>
      </w:r>
      <w:r w:rsidRPr="00A63280">
        <w:rPr>
          <w:rFonts w:ascii="Times New Roman" w:eastAsia="Times New Roman" w:hAnsi="Times New Roman" w:cs="Times New Roman"/>
          <w:b/>
          <w:bCs/>
          <w:color w:val="0A0A0A"/>
          <w:sz w:val="28"/>
          <w:szCs w:val="28"/>
          <w:lang w:eastAsia="tr-TR"/>
        </w:rPr>
        <w:t>kiracıyı tahliye etmek</w:t>
      </w:r>
      <w:r w:rsidRPr="00A63280">
        <w:rPr>
          <w:rFonts w:ascii="Times New Roman" w:eastAsia="Times New Roman" w:hAnsi="Times New Roman" w:cs="Times New Roman"/>
          <w:color w:val="0A0A0A"/>
          <w:sz w:val="28"/>
          <w:szCs w:val="28"/>
          <w:lang w:eastAsia="tr-TR"/>
        </w:rPr>
        <w:t> amacıyla açılan davalarda ihtiyaç nedeninin; samimi, zorunlu ve gerçek olmaması gerekçesi ile tahliye davası reddedilecektir.</w:t>
      </w:r>
    </w:p>
    <w:p w:rsid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color w:val="212121"/>
          <w:sz w:val="28"/>
          <w:szCs w:val="28"/>
          <w:lang w:eastAsia="tr-TR"/>
        </w:rPr>
      </w:pPr>
    </w:p>
    <w:p w:rsidR="00A63280" w:rsidRPr="00A63280" w:rsidRDefault="00A63280" w:rsidP="00A63280">
      <w:pPr>
        <w:shd w:val="clear" w:color="auto" w:fill="FFFFFF"/>
        <w:spacing w:after="0" w:line="240" w:lineRule="auto"/>
        <w:jc w:val="both"/>
        <w:textAlignment w:val="baseline"/>
        <w:outlineLvl w:val="1"/>
        <w:rPr>
          <w:rFonts w:ascii="Times New Roman" w:eastAsia="Times New Roman" w:hAnsi="Times New Roman" w:cs="Times New Roman"/>
          <w:b/>
          <w:color w:val="FF0000"/>
          <w:sz w:val="28"/>
          <w:szCs w:val="28"/>
          <w:lang w:eastAsia="tr-TR"/>
        </w:rPr>
      </w:pPr>
      <w:r w:rsidRPr="00A63280">
        <w:rPr>
          <w:rFonts w:ascii="Times New Roman" w:eastAsia="Times New Roman" w:hAnsi="Times New Roman" w:cs="Times New Roman"/>
          <w:b/>
          <w:color w:val="FF0000"/>
          <w:sz w:val="28"/>
          <w:szCs w:val="28"/>
          <w:lang w:eastAsia="tr-TR"/>
        </w:rPr>
        <w:t>Oturduğu Ev Satılan Kiracının Hakları</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b/>
          <w:bCs/>
          <w:color w:val="0A0A0A"/>
          <w:sz w:val="28"/>
          <w:szCs w:val="28"/>
          <w:lang w:eastAsia="tr-TR"/>
        </w:rPr>
        <w:t>Oturduğu ev satılan kiracının hakları</w:t>
      </w:r>
      <w:r w:rsidRPr="00A63280">
        <w:rPr>
          <w:rFonts w:ascii="Times New Roman" w:eastAsia="Times New Roman" w:hAnsi="Times New Roman" w:cs="Times New Roman"/>
          <w:color w:val="0A0A0A"/>
          <w:sz w:val="28"/>
          <w:szCs w:val="28"/>
          <w:lang w:eastAsia="tr-TR"/>
        </w:rPr>
        <w:t>nı güvence altına almanın bir yolu da kiralananın satılması riskine karşı kira sözleşmesinin tapuya şerh edilmesidir. Şöyle ki TBK madde 312’de kira sözleşmelerinin tapuya şerhinin kararlaştırılabileceği, şu ifadelerle hüküm altına alınmıştır:</w:t>
      </w:r>
    </w:p>
    <w:p w:rsidR="00A63280" w:rsidRPr="00A63280" w:rsidRDefault="00A63280" w:rsidP="00A63280">
      <w:pPr>
        <w:shd w:val="clear" w:color="auto" w:fill="FFFFFF"/>
        <w:spacing w:line="360" w:lineRule="atLeast"/>
        <w:jc w:val="both"/>
        <w:textAlignment w:val="baseline"/>
        <w:rPr>
          <w:rFonts w:ascii="Times New Roman" w:eastAsia="Times New Roman" w:hAnsi="Times New Roman" w:cs="Times New Roman"/>
          <w:i/>
          <w:iCs/>
          <w:color w:val="0A0A0A"/>
          <w:sz w:val="28"/>
          <w:szCs w:val="28"/>
          <w:lang w:eastAsia="tr-TR"/>
        </w:rPr>
      </w:pPr>
      <w:r w:rsidRPr="00A63280">
        <w:rPr>
          <w:rFonts w:ascii="Times New Roman" w:eastAsia="Times New Roman" w:hAnsi="Times New Roman" w:cs="Times New Roman"/>
          <w:i/>
          <w:iCs/>
          <w:color w:val="0A0A0A"/>
          <w:sz w:val="28"/>
          <w:szCs w:val="28"/>
          <w:lang w:eastAsia="tr-TR"/>
        </w:rPr>
        <w:t>Taşınmaz kiralarında, sözleşmeyle kiracının kiracılık hakkının tapu siciline şerhi kararlaştırılabilir.</w:t>
      </w:r>
    </w:p>
    <w:p w:rsidR="00A63280" w:rsidRPr="00A63280" w:rsidRDefault="00A63280" w:rsidP="00A63280">
      <w:pPr>
        <w:shd w:val="clear" w:color="auto" w:fill="FFFFFF"/>
        <w:spacing w:after="0" w:line="390" w:lineRule="atLeast"/>
        <w:jc w:val="both"/>
        <w:textAlignment w:val="baseline"/>
        <w:rPr>
          <w:rFonts w:ascii="Times New Roman" w:eastAsia="Times New Roman" w:hAnsi="Times New Roman" w:cs="Times New Roman"/>
          <w:color w:val="0A0A0A"/>
          <w:sz w:val="28"/>
          <w:szCs w:val="28"/>
          <w:lang w:eastAsia="tr-TR"/>
        </w:rPr>
      </w:pPr>
      <w:r w:rsidRPr="00A63280">
        <w:rPr>
          <w:rFonts w:ascii="Times New Roman" w:eastAsia="Times New Roman" w:hAnsi="Times New Roman" w:cs="Times New Roman"/>
          <w:color w:val="0A0A0A"/>
          <w:sz w:val="28"/>
          <w:szCs w:val="28"/>
          <w:lang w:eastAsia="tr-TR"/>
        </w:rPr>
        <w:t>Mevcut kiraya veren ile kiracının, kira sözleşmesinin tapuya şerhi için anlaşmış olmaları gerekmektedir. Bununla birlikte </w:t>
      </w:r>
      <w:hyperlink r:id="rId16" w:tgtFrame="_blank" w:history="1">
        <w:r w:rsidRPr="00A63280">
          <w:rPr>
            <w:rFonts w:ascii="Times New Roman" w:eastAsia="Times New Roman" w:hAnsi="Times New Roman" w:cs="Times New Roman"/>
            <w:b/>
            <w:bCs/>
            <w:color w:val="3251A3"/>
            <w:sz w:val="28"/>
            <w:szCs w:val="28"/>
            <w:u w:val="single"/>
            <w:lang w:eastAsia="tr-TR"/>
          </w:rPr>
          <w:t>4721 sayılı Türk Medeni Kanunu</w:t>
        </w:r>
      </w:hyperlink>
      <w:r w:rsidRPr="00A63280">
        <w:rPr>
          <w:rFonts w:ascii="Times New Roman" w:eastAsia="Times New Roman" w:hAnsi="Times New Roman" w:cs="Times New Roman"/>
          <w:color w:val="0A0A0A"/>
          <w:sz w:val="28"/>
          <w:szCs w:val="28"/>
          <w:lang w:eastAsia="tr-TR"/>
        </w:rPr>
        <w:t>’nun (TMK) 1009. maddesi, </w:t>
      </w:r>
      <w:r w:rsidRPr="00A63280">
        <w:rPr>
          <w:rFonts w:ascii="Times New Roman" w:eastAsia="Times New Roman" w:hAnsi="Times New Roman" w:cs="Times New Roman"/>
          <w:b/>
          <w:bCs/>
          <w:color w:val="0A0A0A"/>
          <w:sz w:val="28"/>
          <w:szCs w:val="28"/>
          <w:lang w:eastAsia="tr-TR"/>
        </w:rPr>
        <w:t>kira sözleşmelerinden doğan haklar</w:t>
      </w:r>
      <w:r w:rsidRPr="00A63280">
        <w:rPr>
          <w:rFonts w:ascii="Times New Roman" w:eastAsia="Times New Roman" w:hAnsi="Times New Roman" w:cs="Times New Roman"/>
          <w:color w:val="0A0A0A"/>
          <w:sz w:val="28"/>
          <w:szCs w:val="28"/>
          <w:lang w:eastAsia="tr-TR"/>
        </w:rPr>
        <w:t>ın tapu kütüğüne şerh edilebileceğini şu ifadelerle belirtmektedir:</w:t>
      </w:r>
    </w:p>
    <w:p w:rsidR="00A63280" w:rsidRPr="00A63280" w:rsidRDefault="00A63280" w:rsidP="00A63280">
      <w:pPr>
        <w:shd w:val="clear" w:color="auto" w:fill="FFFFFF"/>
        <w:spacing w:line="360" w:lineRule="atLeast"/>
        <w:jc w:val="both"/>
        <w:textAlignment w:val="baseline"/>
        <w:rPr>
          <w:rFonts w:ascii="Times New Roman" w:eastAsia="Times New Roman" w:hAnsi="Times New Roman" w:cs="Times New Roman"/>
          <w:i/>
          <w:iCs/>
          <w:color w:val="0A0A0A"/>
          <w:sz w:val="28"/>
          <w:szCs w:val="28"/>
          <w:lang w:eastAsia="tr-TR"/>
        </w:rPr>
      </w:pPr>
      <w:hyperlink r:id="rId17" w:history="1">
        <w:r w:rsidRPr="00A63280">
          <w:rPr>
            <w:rFonts w:ascii="Times New Roman" w:eastAsia="Times New Roman" w:hAnsi="Times New Roman" w:cs="Times New Roman"/>
            <w:b/>
            <w:bCs/>
            <w:i/>
            <w:iCs/>
            <w:color w:val="3251A3"/>
            <w:sz w:val="28"/>
            <w:szCs w:val="28"/>
            <w:u w:val="single"/>
            <w:lang w:eastAsia="tr-TR"/>
          </w:rPr>
          <w:t>Arsa payı karşılığı inşaat</w:t>
        </w:r>
      </w:hyperlink>
      <w:r w:rsidRPr="00A63280">
        <w:rPr>
          <w:rFonts w:ascii="Times New Roman" w:eastAsia="Times New Roman" w:hAnsi="Times New Roman" w:cs="Times New Roman"/>
          <w:i/>
          <w:iCs/>
          <w:color w:val="0A0A0A"/>
          <w:sz w:val="28"/>
          <w:szCs w:val="28"/>
          <w:lang w:eastAsia="tr-TR"/>
        </w:rPr>
        <w:t xml:space="preserve">, taşınmaz satış vaadi, kira, alım, önalım, gerialım sözleşmelerinden doğan haklar ile </w:t>
      </w:r>
      <w:proofErr w:type="spellStart"/>
      <w:r w:rsidRPr="00A63280">
        <w:rPr>
          <w:rFonts w:ascii="Times New Roman" w:eastAsia="Times New Roman" w:hAnsi="Times New Roman" w:cs="Times New Roman"/>
          <w:i/>
          <w:iCs/>
          <w:color w:val="0A0A0A"/>
          <w:sz w:val="28"/>
          <w:szCs w:val="28"/>
          <w:lang w:eastAsia="tr-TR"/>
        </w:rPr>
        <w:t>şerhedilebileceği</w:t>
      </w:r>
      <w:proofErr w:type="spellEnd"/>
      <w:r w:rsidRPr="00A63280">
        <w:rPr>
          <w:rFonts w:ascii="Times New Roman" w:eastAsia="Times New Roman" w:hAnsi="Times New Roman" w:cs="Times New Roman"/>
          <w:i/>
          <w:iCs/>
          <w:color w:val="0A0A0A"/>
          <w:sz w:val="28"/>
          <w:szCs w:val="28"/>
          <w:lang w:eastAsia="tr-TR"/>
        </w:rPr>
        <w:t xml:space="preserve"> kanunlarda açıkça öngörülen diğer haklar tapu kütüğüne </w:t>
      </w:r>
      <w:proofErr w:type="spellStart"/>
      <w:r w:rsidRPr="00A63280">
        <w:rPr>
          <w:rFonts w:ascii="Times New Roman" w:eastAsia="Times New Roman" w:hAnsi="Times New Roman" w:cs="Times New Roman"/>
          <w:i/>
          <w:iCs/>
          <w:color w:val="0A0A0A"/>
          <w:sz w:val="28"/>
          <w:szCs w:val="28"/>
          <w:lang w:eastAsia="tr-TR"/>
        </w:rPr>
        <w:t>şerhedilebilir</w:t>
      </w:r>
      <w:proofErr w:type="spellEnd"/>
      <w:r w:rsidRPr="00A63280">
        <w:rPr>
          <w:rFonts w:ascii="Times New Roman" w:eastAsia="Times New Roman" w:hAnsi="Times New Roman" w:cs="Times New Roman"/>
          <w:i/>
          <w:iCs/>
          <w:color w:val="0A0A0A"/>
          <w:sz w:val="28"/>
          <w:szCs w:val="28"/>
          <w:lang w:eastAsia="tr-TR"/>
        </w:rPr>
        <w:t>. Bunlar şerh verilmekle o taşınmaz üzerinde sonradan kazanılan hakların sahiplerine karşı ileri sürülebilir.</w:t>
      </w:r>
    </w:p>
    <w:p w:rsidR="00A63280" w:rsidRPr="00A63280" w:rsidRDefault="00A63280" w:rsidP="00A63280">
      <w:pPr>
        <w:shd w:val="clear" w:color="auto" w:fill="FFFFFF"/>
        <w:spacing w:after="300" w:line="390" w:lineRule="atLeast"/>
        <w:textAlignment w:val="baseline"/>
        <w:rPr>
          <w:rFonts w:ascii="inherit" w:eastAsia="Times New Roman" w:hAnsi="inherit" w:cs="Helvetica"/>
          <w:color w:val="0A0A0A"/>
          <w:sz w:val="24"/>
          <w:szCs w:val="24"/>
          <w:lang w:eastAsia="tr-TR"/>
        </w:rPr>
      </w:pPr>
      <w:r w:rsidRPr="00A63280">
        <w:rPr>
          <w:rFonts w:ascii="inherit" w:eastAsia="Times New Roman" w:hAnsi="inherit" w:cs="Helvetica"/>
          <w:color w:val="0A0A0A"/>
          <w:sz w:val="24"/>
          <w:szCs w:val="24"/>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ira Sözleşmesi Şerhi, Tahliye Davasının Önüne Geçebilir" style="width:960pt;height:639.75pt"/>
        </w:pict>
      </w:r>
    </w:p>
    <w:p w:rsidR="00A63280" w:rsidRPr="00A63280" w:rsidRDefault="00A63280" w:rsidP="00A63280">
      <w:pPr>
        <w:shd w:val="clear" w:color="auto" w:fill="FFFFFF"/>
        <w:spacing w:after="0" w:line="240" w:lineRule="auto"/>
        <w:textAlignment w:val="baseline"/>
        <w:outlineLvl w:val="1"/>
        <w:rPr>
          <w:rFonts w:ascii="inherit" w:eastAsia="Times New Roman" w:hAnsi="inherit" w:cs="Helvetica"/>
          <w:color w:val="212121"/>
          <w:sz w:val="47"/>
          <w:szCs w:val="47"/>
          <w:lang w:eastAsia="tr-TR"/>
        </w:rPr>
      </w:pPr>
      <w:r w:rsidRPr="00A63280">
        <w:rPr>
          <w:rFonts w:ascii="inherit" w:eastAsia="Times New Roman" w:hAnsi="inherit" w:cs="Helvetica"/>
          <w:color w:val="212121"/>
          <w:sz w:val="47"/>
          <w:szCs w:val="47"/>
          <w:lang w:eastAsia="tr-TR"/>
        </w:rPr>
        <w:t>Kira Sözleşmesi Şerhi, Tahliye Davasının Önüne Geçebilir</w:t>
      </w:r>
    </w:p>
    <w:p w:rsidR="00A63280" w:rsidRPr="00A63280" w:rsidRDefault="00A63280" w:rsidP="00A63280">
      <w:pPr>
        <w:shd w:val="clear" w:color="auto" w:fill="FFFFFF"/>
        <w:spacing w:after="300" w:line="390" w:lineRule="atLeast"/>
        <w:textAlignment w:val="baseline"/>
        <w:rPr>
          <w:rFonts w:ascii="inherit" w:eastAsia="Times New Roman" w:hAnsi="inherit" w:cs="Helvetica"/>
          <w:color w:val="0A0A0A"/>
          <w:sz w:val="24"/>
          <w:szCs w:val="24"/>
          <w:lang w:eastAsia="tr-TR"/>
        </w:rPr>
      </w:pPr>
      <w:r w:rsidRPr="00A63280">
        <w:rPr>
          <w:rFonts w:ascii="inherit" w:eastAsia="Times New Roman" w:hAnsi="inherit" w:cs="Helvetica"/>
          <w:color w:val="0A0A0A"/>
          <w:sz w:val="24"/>
          <w:szCs w:val="24"/>
          <w:lang w:eastAsia="tr-TR"/>
        </w:rPr>
        <w:t>İfade ettiğim durumda olan kiracı, tapuda kira sözleşmesine dair şerhin bulunmasından hareketle kiralananın satılması durumunda ilgili kira sözleşmesini yeni malike karşı ileri sürebilecektir. Mevcut kiraya verenin ihtiyaç nedeniyle tahliye davası açmasının önüne de şerhin varlığı ile geçilebilecektir. Bu bağlamda kira sözleşmesinin tapuya şerh edilmesi ile kira ilişkisinin varlığına resmiyet ve aleniyet kazandırılmış olacaktır. Böylelikle kiracı açısından bir hukuki güvence sağlanmış olacaktır.</w:t>
      </w:r>
    </w:p>
    <w:p w:rsidR="00A63280" w:rsidRPr="00A63280" w:rsidRDefault="00A63280" w:rsidP="00A63280">
      <w:pPr>
        <w:shd w:val="clear" w:color="auto" w:fill="FFFFFF"/>
        <w:spacing w:line="390" w:lineRule="atLeast"/>
        <w:textAlignment w:val="baseline"/>
        <w:rPr>
          <w:rFonts w:ascii="inherit" w:eastAsia="Times New Roman" w:hAnsi="inherit" w:cs="Helvetica"/>
          <w:color w:val="0A0A0A"/>
          <w:sz w:val="24"/>
          <w:szCs w:val="24"/>
          <w:lang w:eastAsia="tr-TR"/>
        </w:rPr>
      </w:pPr>
      <w:r w:rsidRPr="00A63280">
        <w:rPr>
          <w:rFonts w:ascii="inherit" w:eastAsia="Times New Roman" w:hAnsi="inherit" w:cs="Helvetica"/>
          <w:color w:val="0A0A0A"/>
          <w:sz w:val="24"/>
          <w:szCs w:val="24"/>
          <w:lang w:eastAsia="tr-TR"/>
        </w:rPr>
        <w:t>Yeni malik için de </w:t>
      </w:r>
      <w:hyperlink r:id="rId18" w:history="1">
        <w:r w:rsidRPr="00A63280">
          <w:rPr>
            <w:rFonts w:ascii="inherit" w:eastAsia="Times New Roman" w:hAnsi="inherit" w:cs="Helvetica"/>
            <w:b/>
            <w:bCs/>
            <w:color w:val="3251A3"/>
            <w:sz w:val="24"/>
            <w:szCs w:val="24"/>
            <w:u w:val="single"/>
            <w:lang w:eastAsia="tr-TR"/>
          </w:rPr>
          <w:t>yatırım amaçlı veya ihtiyaç nedeniyle daire</w:t>
        </w:r>
      </w:hyperlink>
      <w:r w:rsidRPr="00A63280">
        <w:rPr>
          <w:rFonts w:ascii="inherit" w:eastAsia="Times New Roman" w:hAnsi="inherit" w:cs="Helvetica"/>
          <w:color w:val="0A0A0A"/>
          <w:sz w:val="24"/>
          <w:szCs w:val="24"/>
          <w:lang w:eastAsia="tr-TR"/>
        </w:rPr>
        <w:t xml:space="preserve">nin satın alınması iradesi gösterildiği durumlarda; daireyi satın almadan önce herhangi bir araç satın alırken gerek </w:t>
      </w:r>
      <w:proofErr w:type="gramStart"/>
      <w:r w:rsidRPr="00A63280">
        <w:rPr>
          <w:rFonts w:ascii="inherit" w:eastAsia="Times New Roman" w:hAnsi="inherit" w:cs="Helvetica"/>
          <w:color w:val="0A0A0A"/>
          <w:sz w:val="24"/>
          <w:szCs w:val="24"/>
          <w:lang w:eastAsia="tr-TR"/>
        </w:rPr>
        <w:t>ekspertiz</w:t>
      </w:r>
      <w:proofErr w:type="gramEnd"/>
      <w:r w:rsidRPr="00A63280">
        <w:rPr>
          <w:rFonts w:ascii="inherit" w:eastAsia="Times New Roman" w:hAnsi="inherit" w:cs="Helvetica"/>
          <w:color w:val="0A0A0A"/>
          <w:sz w:val="24"/>
          <w:szCs w:val="24"/>
          <w:lang w:eastAsia="tr-TR"/>
        </w:rPr>
        <w:t xml:space="preserve"> gerekse de üzerinde haciz, kısıtlayıcı bir hukuki işlem olup olmadığı nasıl araştırılıyorsa alınacak taşınmaz için de hukuki durum tespiti araştırılması yapılmasının gerekliliğine dikkat çekmek isterim.</w:t>
      </w:r>
    </w:p>
    <w:p w:rsidR="00A06972" w:rsidRDefault="00A06972"/>
    <w:sectPr w:rsidR="00A06972" w:rsidSect="00A069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F6B4D"/>
    <w:multiLevelType w:val="multilevel"/>
    <w:tmpl w:val="B8C6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63280"/>
    <w:rsid w:val="00720049"/>
    <w:rsid w:val="00A06972"/>
    <w:rsid w:val="00A632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72"/>
  </w:style>
  <w:style w:type="paragraph" w:styleId="Balk1">
    <w:name w:val="heading 1"/>
    <w:basedOn w:val="Normal"/>
    <w:link w:val="Balk1Char"/>
    <w:uiPriority w:val="9"/>
    <w:qFormat/>
    <w:rsid w:val="00A63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6328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6328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328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6328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63280"/>
    <w:rPr>
      <w:rFonts w:ascii="Times New Roman" w:eastAsia="Times New Roman" w:hAnsi="Times New Roman" w:cs="Times New Roman"/>
      <w:b/>
      <w:bCs/>
      <w:sz w:val="27"/>
      <w:szCs w:val="27"/>
      <w:lang w:eastAsia="tr-TR"/>
    </w:rPr>
  </w:style>
  <w:style w:type="paragraph" w:customStyle="1" w:styleId="jegpostsubtitle">
    <w:name w:val="jeg_post_subtitle"/>
    <w:basedOn w:val="Normal"/>
    <w:rsid w:val="00A632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etatext">
    <w:name w:val="meta_text"/>
    <w:basedOn w:val="VarsaylanParagrafYazTipi"/>
    <w:rsid w:val="00A63280"/>
  </w:style>
  <w:style w:type="character" w:styleId="Kpr">
    <w:name w:val="Hyperlink"/>
    <w:basedOn w:val="VarsaylanParagrafYazTipi"/>
    <w:uiPriority w:val="99"/>
    <w:semiHidden/>
    <w:unhideWhenUsed/>
    <w:rsid w:val="00A63280"/>
    <w:rPr>
      <w:color w:val="0000FF"/>
      <w:u w:val="single"/>
    </w:rPr>
  </w:style>
  <w:style w:type="character" w:customStyle="1" w:styleId="category-separator">
    <w:name w:val="category-separator"/>
    <w:basedOn w:val="VarsaylanParagrafYazTipi"/>
    <w:rsid w:val="00A63280"/>
  </w:style>
  <w:style w:type="character" w:customStyle="1" w:styleId="zoom-icon-small">
    <w:name w:val="zoom-icon-small"/>
    <w:basedOn w:val="VarsaylanParagrafYazTipi"/>
    <w:rsid w:val="00A63280"/>
  </w:style>
  <w:style w:type="character" w:customStyle="1" w:styleId="zoom-icon-big">
    <w:name w:val="zoom-icon-big"/>
    <w:basedOn w:val="VarsaylanParagrafYazTipi"/>
    <w:rsid w:val="00A63280"/>
  </w:style>
  <w:style w:type="paragraph" w:customStyle="1" w:styleId="ez-toc-title">
    <w:name w:val="ez-toc-title"/>
    <w:basedOn w:val="Normal"/>
    <w:rsid w:val="00A632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632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3280"/>
    <w:rPr>
      <w:b/>
      <w:bCs/>
    </w:rPr>
  </w:style>
  <w:style w:type="paragraph" w:styleId="BalonMetni">
    <w:name w:val="Balloon Text"/>
    <w:basedOn w:val="Normal"/>
    <w:link w:val="BalonMetniChar"/>
    <w:uiPriority w:val="99"/>
    <w:semiHidden/>
    <w:unhideWhenUsed/>
    <w:rsid w:val="00A632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32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576272">
      <w:bodyDiv w:val="1"/>
      <w:marLeft w:val="0"/>
      <w:marRight w:val="0"/>
      <w:marTop w:val="0"/>
      <w:marBottom w:val="0"/>
      <w:divBdr>
        <w:top w:val="none" w:sz="0" w:space="0" w:color="auto"/>
        <w:left w:val="none" w:sz="0" w:space="0" w:color="auto"/>
        <w:bottom w:val="none" w:sz="0" w:space="0" w:color="auto"/>
        <w:right w:val="none" w:sz="0" w:space="0" w:color="auto"/>
      </w:divBdr>
      <w:divsChild>
        <w:div w:id="1663044840">
          <w:marLeft w:val="0"/>
          <w:marRight w:val="0"/>
          <w:marTop w:val="0"/>
          <w:marBottom w:val="450"/>
          <w:divBdr>
            <w:top w:val="none" w:sz="0" w:space="0" w:color="auto"/>
            <w:left w:val="none" w:sz="0" w:space="0" w:color="auto"/>
            <w:bottom w:val="none" w:sz="0" w:space="0" w:color="auto"/>
            <w:right w:val="none" w:sz="0" w:space="0" w:color="auto"/>
          </w:divBdr>
          <w:divsChild>
            <w:div w:id="1220018702">
              <w:marLeft w:val="0"/>
              <w:marRight w:val="0"/>
              <w:marTop w:val="0"/>
              <w:marBottom w:val="0"/>
              <w:divBdr>
                <w:top w:val="none" w:sz="0" w:space="0" w:color="auto"/>
                <w:left w:val="none" w:sz="0" w:space="0" w:color="auto"/>
                <w:bottom w:val="none" w:sz="0" w:space="0" w:color="auto"/>
                <w:right w:val="none" w:sz="0" w:space="0" w:color="auto"/>
              </w:divBdr>
              <w:divsChild>
                <w:div w:id="1504931129">
                  <w:marLeft w:val="0"/>
                  <w:marRight w:val="0"/>
                  <w:marTop w:val="0"/>
                  <w:marBottom w:val="0"/>
                  <w:divBdr>
                    <w:top w:val="none" w:sz="0" w:space="0" w:color="auto"/>
                    <w:left w:val="none" w:sz="0" w:space="0" w:color="auto"/>
                    <w:bottom w:val="none" w:sz="0" w:space="0" w:color="auto"/>
                    <w:right w:val="none" w:sz="0" w:space="0" w:color="auto"/>
                  </w:divBdr>
                  <w:divsChild>
                    <w:div w:id="95562199">
                      <w:marLeft w:val="0"/>
                      <w:marRight w:val="240"/>
                      <w:marTop w:val="0"/>
                      <w:marBottom w:val="0"/>
                      <w:divBdr>
                        <w:top w:val="none" w:sz="0" w:space="0" w:color="auto"/>
                        <w:left w:val="none" w:sz="0" w:space="0" w:color="auto"/>
                        <w:bottom w:val="none" w:sz="0" w:space="0" w:color="auto"/>
                        <w:right w:val="none" w:sz="0" w:space="0" w:color="auto"/>
                      </w:divBdr>
                      <w:divsChild>
                        <w:div w:id="712996411">
                          <w:marLeft w:val="0"/>
                          <w:marRight w:val="90"/>
                          <w:marTop w:val="0"/>
                          <w:marBottom w:val="0"/>
                          <w:divBdr>
                            <w:top w:val="none" w:sz="0" w:space="0" w:color="auto"/>
                            <w:left w:val="none" w:sz="0" w:space="0" w:color="auto"/>
                            <w:bottom w:val="none" w:sz="0" w:space="0" w:color="auto"/>
                            <w:right w:val="none" w:sz="0" w:space="0" w:color="auto"/>
                          </w:divBdr>
                        </w:div>
                        <w:div w:id="1540168338">
                          <w:marLeft w:val="0"/>
                          <w:marRight w:val="90"/>
                          <w:marTop w:val="0"/>
                          <w:marBottom w:val="0"/>
                          <w:divBdr>
                            <w:top w:val="none" w:sz="0" w:space="0" w:color="auto"/>
                            <w:left w:val="none" w:sz="0" w:space="0" w:color="auto"/>
                            <w:bottom w:val="none" w:sz="0" w:space="0" w:color="auto"/>
                            <w:right w:val="none" w:sz="0" w:space="0" w:color="auto"/>
                          </w:divBdr>
                        </w:div>
                        <w:div w:id="1771705986">
                          <w:marLeft w:val="0"/>
                          <w:marRight w:val="90"/>
                          <w:marTop w:val="0"/>
                          <w:marBottom w:val="0"/>
                          <w:divBdr>
                            <w:top w:val="none" w:sz="0" w:space="0" w:color="auto"/>
                            <w:left w:val="none" w:sz="0" w:space="0" w:color="auto"/>
                            <w:bottom w:val="none" w:sz="0" w:space="0" w:color="auto"/>
                            <w:right w:val="none" w:sz="0" w:space="0" w:color="auto"/>
                          </w:divBdr>
                        </w:div>
                        <w:div w:id="284891902">
                          <w:marLeft w:val="0"/>
                          <w:marRight w:val="0"/>
                          <w:marTop w:val="0"/>
                          <w:marBottom w:val="0"/>
                          <w:divBdr>
                            <w:top w:val="none" w:sz="0" w:space="0" w:color="auto"/>
                            <w:left w:val="none" w:sz="0" w:space="0" w:color="auto"/>
                            <w:bottom w:val="none" w:sz="0" w:space="0" w:color="auto"/>
                            <w:right w:val="none" w:sz="0" w:space="0" w:color="auto"/>
                          </w:divBdr>
                        </w:div>
                      </w:divsChild>
                    </w:div>
                    <w:div w:id="559100203">
                      <w:marLeft w:val="225"/>
                      <w:marRight w:val="0"/>
                      <w:marTop w:val="0"/>
                      <w:marBottom w:val="0"/>
                      <w:divBdr>
                        <w:top w:val="none" w:sz="0" w:space="0" w:color="auto"/>
                        <w:left w:val="none" w:sz="0" w:space="0" w:color="auto"/>
                        <w:bottom w:val="none" w:sz="0" w:space="0" w:color="auto"/>
                        <w:right w:val="none" w:sz="0" w:space="0" w:color="auto"/>
                      </w:divBdr>
                      <w:divsChild>
                        <w:div w:id="1395083697">
                          <w:marLeft w:val="0"/>
                          <w:marRight w:val="0"/>
                          <w:marTop w:val="0"/>
                          <w:marBottom w:val="0"/>
                          <w:divBdr>
                            <w:top w:val="none" w:sz="0" w:space="0" w:color="auto"/>
                            <w:left w:val="none" w:sz="0" w:space="0" w:color="auto"/>
                            <w:bottom w:val="none" w:sz="0" w:space="0" w:color="auto"/>
                            <w:right w:val="none" w:sz="0" w:space="0" w:color="auto"/>
                          </w:divBdr>
                          <w:divsChild>
                            <w:div w:id="9505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121485">
          <w:marLeft w:val="0"/>
          <w:marRight w:val="0"/>
          <w:marTop w:val="0"/>
          <w:marBottom w:val="450"/>
          <w:divBdr>
            <w:top w:val="none" w:sz="0" w:space="0" w:color="auto"/>
            <w:left w:val="none" w:sz="0" w:space="0" w:color="auto"/>
            <w:bottom w:val="none" w:sz="0" w:space="0" w:color="auto"/>
            <w:right w:val="none" w:sz="0" w:space="0" w:color="auto"/>
          </w:divBdr>
          <w:divsChild>
            <w:div w:id="476604844">
              <w:marLeft w:val="0"/>
              <w:marRight w:val="0"/>
              <w:marTop w:val="0"/>
              <w:marBottom w:val="0"/>
              <w:divBdr>
                <w:top w:val="none" w:sz="0" w:space="0" w:color="auto"/>
                <w:left w:val="none" w:sz="0" w:space="0" w:color="auto"/>
                <w:bottom w:val="none" w:sz="0" w:space="0" w:color="auto"/>
                <w:right w:val="none" w:sz="0" w:space="0" w:color="auto"/>
              </w:divBdr>
            </w:div>
          </w:divsChild>
        </w:div>
        <w:div w:id="712923049">
          <w:marLeft w:val="0"/>
          <w:marRight w:val="0"/>
          <w:marTop w:val="0"/>
          <w:marBottom w:val="450"/>
          <w:divBdr>
            <w:top w:val="none" w:sz="0" w:space="0" w:color="auto"/>
            <w:left w:val="none" w:sz="0" w:space="0" w:color="auto"/>
            <w:bottom w:val="none" w:sz="0" w:space="0" w:color="auto"/>
            <w:right w:val="none" w:sz="0" w:space="0" w:color="auto"/>
          </w:divBdr>
          <w:divsChild>
            <w:div w:id="1384402537">
              <w:marLeft w:val="1350"/>
              <w:marRight w:val="0"/>
              <w:marTop w:val="0"/>
              <w:marBottom w:val="0"/>
              <w:divBdr>
                <w:top w:val="none" w:sz="0" w:space="0" w:color="auto"/>
                <w:left w:val="none" w:sz="0" w:space="0" w:color="auto"/>
                <w:bottom w:val="none" w:sz="0" w:space="0" w:color="auto"/>
                <w:right w:val="none" w:sz="0" w:space="0" w:color="auto"/>
              </w:divBdr>
              <w:divsChild>
                <w:div w:id="705569453">
                  <w:marLeft w:val="0"/>
                  <w:marRight w:val="0"/>
                  <w:marTop w:val="0"/>
                  <w:marBottom w:val="240"/>
                  <w:divBdr>
                    <w:top w:val="single" w:sz="6" w:space="8" w:color="AAAAAA"/>
                    <w:left w:val="single" w:sz="6" w:space="8" w:color="AAAAAA"/>
                    <w:bottom w:val="single" w:sz="6" w:space="8" w:color="AAAAAA"/>
                    <w:right w:val="single" w:sz="6" w:space="15" w:color="AAAAAA"/>
                  </w:divBdr>
                  <w:divsChild>
                    <w:div w:id="947783138">
                      <w:marLeft w:val="0"/>
                      <w:marRight w:val="0"/>
                      <w:marTop w:val="0"/>
                      <w:marBottom w:val="0"/>
                      <w:divBdr>
                        <w:top w:val="none" w:sz="0" w:space="0" w:color="auto"/>
                        <w:left w:val="none" w:sz="0" w:space="0" w:color="auto"/>
                        <w:bottom w:val="none" w:sz="0" w:space="0" w:color="auto"/>
                        <w:right w:val="none" w:sz="0" w:space="0" w:color="auto"/>
                      </w:divBdr>
                    </w:div>
                  </w:divsChild>
                </w:div>
                <w:div w:id="1222592171">
                  <w:marLeft w:val="0"/>
                  <w:marRight w:val="0"/>
                  <w:marTop w:val="0"/>
                  <w:marBottom w:val="0"/>
                  <w:divBdr>
                    <w:top w:val="none" w:sz="0" w:space="0" w:color="auto"/>
                    <w:left w:val="none" w:sz="0" w:space="0" w:color="auto"/>
                    <w:bottom w:val="none" w:sz="0" w:space="0" w:color="auto"/>
                    <w:right w:val="none" w:sz="0" w:space="0" w:color="auto"/>
                  </w:divBdr>
                  <w:divsChild>
                    <w:div w:id="201551995">
                      <w:marLeft w:val="0"/>
                      <w:marRight w:val="0"/>
                      <w:marTop w:val="0"/>
                      <w:marBottom w:val="0"/>
                      <w:divBdr>
                        <w:top w:val="none" w:sz="0" w:space="0" w:color="auto"/>
                        <w:left w:val="none" w:sz="0" w:space="0" w:color="auto"/>
                        <w:bottom w:val="none" w:sz="0" w:space="0" w:color="auto"/>
                        <w:right w:val="none" w:sz="0" w:space="0" w:color="auto"/>
                      </w:divBdr>
                      <w:divsChild>
                        <w:div w:id="69888268">
                          <w:marLeft w:val="0"/>
                          <w:marRight w:val="0"/>
                          <w:marTop w:val="0"/>
                          <w:marBottom w:val="300"/>
                          <w:divBdr>
                            <w:top w:val="none" w:sz="0" w:space="0" w:color="auto"/>
                            <w:left w:val="none" w:sz="0" w:space="0" w:color="auto"/>
                            <w:bottom w:val="none" w:sz="0" w:space="0" w:color="auto"/>
                            <w:right w:val="none" w:sz="0" w:space="0" w:color="auto"/>
                          </w:divBdr>
                          <w:divsChild>
                            <w:div w:id="1525098868">
                              <w:marLeft w:val="0"/>
                              <w:marRight w:val="0"/>
                              <w:marTop w:val="0"/>
                              <w:marBottom w:val="225"/>
                              <w:divBdr>
                                <w:top w:val="none" w:sz="0" w:space="0" w:color="auto"/>
                                <w:left w:val="none" w:sz="0" w:space="0" w:color="auto"/>
                                <w:bottom w:val="none" w:sz="0" w:space="0" w:color="auto"/>
                                <w:right w:val="none" w:sz="0" w:space="0" w:color="auto"/>
                              </w:divBdr>
                            </w:div>
                            <w:div w:id="427311712">
                              <w:marLeft w:val="0"/>
                              <w:marRight w:val="0"/>
                              <w:marTop w:val="0"/>
                              <w:marBottom w:val="0"/>
                              <w:divBdr>
                                <w:top w:val="none" w:sz="0" w:space="0" w:color="auto"/>
                                <w:left w:val="none" w:sz="0" w:space="0" w:color="auto"/>
                                <w:bottom w:val="none" w:sz="0" w:space="0" w:color="auto"/>
                                <w:right w:val="none" w:sz="0" w:space="0" w:color="auto"/>
                              </w:divBdr>
                              <w:divsChild>
                                <w:div w:id="1362899949">
                                  <w:marLeft w:val="0"/>
                                  <w:marRight w:val="0"/>
                                  <w:marTop w:val="0"/>
                                  <w:marBottom w:val="0"/>
                                  <w:divBdr>
                                    <w:top w:val="none" w:sz="0" w:space="0" w:color="auto"/>
                                    <w:left w:val="none" w:sz="0" w:space="0" w:color="auto"/>
                                    <w:bottom w:val="none" w:sz="0" w:space="0" w:color="auto"/>
                                    <w:right w:val="none" w:sz="0" w:space="0" w:color="auto"/>
                                  </w:divBdr>
                                  <w:divsChild>
                                    <w:div w:id="262230704">
                                      <w:marLeft w:val="0"/>
                                      <w:marRight w:val="0"/>
                                      <w:marTop w:val="0"/>
                                      <w:marBottom w:val="0"/>
                                      <w:divBdr>
                                        <w:top w:val="none" w:sz="0" w:space="0" w:color="auto"/>
                                        <w:left w:val="none" w:sz="0" w:space="0" w:color="auto"/>
                                        <w:bottom w:val="none" w:sz="0" w:space="0" w:color="auto"/>
                                        <w:right w:val="none" w:sz="0" w:space="0" w:color="auto"/>
                                      </w:divBdr>
                                      <w:divsChild>
                                        <w:div w:id="1765881887">
                                          <w:marLeft w:val="0"/>
                                          <w:marRight w:val="0"/>
                                          <w:marTop w:val="0"/>
                                          <w:marBottom w:val="0"/>
                                          <w:divBdr>
                                            <w:top w:val="none" w:sz="0" w:space="0" w:color="auto"/>
                                            <w:left w:val="none" w:sz="0" w:space="0" w:color="auto"/>
                                            <w:bottom w:val="none" w:sz="0" w:space="0" w:color="auto"/>
                                            <w:right w:val="none" w:sz="0" w:space="0" w:color="auto"/>
                                          </w:divBdr>
                                        </w:div>
                                        <w:div w:id="57412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1056">
                              <w:marLeft w:val="0"/>
                              <w:marRight w:val="0"/>
                              <w:marTop w:val="300"/>
                              <w:marBottom w:val="300"/>
                              <w:divBdr>
                                <w:top w:val="none" w:sz="0" w:space="0" w:color="auto"/>
                                <w:left w:val="none" w:sz="0" w:space="0" w:color="auto"/>
                                <w:bottom w:val="none" w:sz="0" w:space="0" w:color="auto"/>
                                <w:right w:val="none" w:sz="0" w:space="0" w:color="auto"/>
                              </w:divBdr>
                              <w:divsChild>
                                <w:div w:id="20415828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2608975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44383787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2050642081">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168180850">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sal.com/kiracili-ev-satilirsa-ne-olur/" TargetMode="External"/><Relationship Id="rId13" Type="http://schemas.openxmlformats.org/officeDocument/2006/relationships/hyperlink" Target="https://emsal.com/kiracili-ev-satilirsa-ne-olur/" TargetMode="External"/><Relationship Id="rId18" Type="http://schemas.openxmlformats.org/officeDocument/2006/relationships/hyperlink" Target="https://emsal.com/yatirimlik-ve-oturumluk-gayrimenkullerde-rota/" TargetMode="External"/><Relationship Id="rId3" Type="http://schemas.openxmlformats.org/officeDocument/2006/relationships/settings" Target="settings.xml"/><Relationship Id="rId7" Type="http://schemas.openxmlformats.org/officeDocument/2006/relationships/hyperlink" Target="https://emsal.com/kiracili-ev-satilirsa-ne-olur/" TargetMode="External"/><Relationship Id="rId12" Type="http://schemas.openxmlformats.org/officeDocument/2006/relationships/hyperlink" Target="https://emsal.com/kiracili-ev-satilirsa-ne-olur/" TargetMode="External"/><Relationship Id="rId17" Type="http://schemas.openxmlformats.org/officeDocument/2006/relationships/hyperlink" Target="https://emsal.com/kat-karsiligi-insaat-sozlesmelerinin-hazirlik-asamalari/" TargetMode="External"/><Relationship Id="rId2" Type="http://schemas.openxmlformats.org/officeDocument/2006/relationships/styles" Target="styles.xml"/><Relationship Id="rId16" Type="http://schemas.openxmlformats.org/officeDocument/2006/relationships/hyperlink" Target="https://www.mevzuat.gov.tr/mevzuatmetin/1.5.472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msal.com/kiracili-ev-satilirsa-ne-olur/" TargetMode="External"/><Relationship Id="rId11" Type="http://schemas.openxmlformats.org/officeDocument/2006/relationships/hyperlink" Target="https://emsal.com/kiracili-ev-satilirsa-ne-olur/" TargetMode="External"/><Relationship Id="rId5" Type="http://schemas.openxmlformats.org/officeDocument/2006/relationships/hyperlink" Target="https://emsal.com/kiracili-ev-satilirsa-ne-olur/" TargetMode="External"/><Relationship Id="rId15" Type="http://schemas.openxmlformats.org/officeDocument/2006/relationships/hyperlink" Target="https://www.mevzuat.gov.tr/mevzuatmetin/1.5.6098.pdf" TargetMode="External"/><Relationship Id="rId10" Type="http://schemas.openxmlformats.org/officeDocument/2006/relationships/hyperlink" Target="https://emsal.com/kiracili-ev-satilirsa-ne-olu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msal.com/kiracili-ev-satilirsa-ne-olur/" TargetMode="External"/><Relationship Id="rId14" Type="http://schemas.openxmlformats.org/officeDocument/2006/relationships/hyperlink" Target="https://emsal.com/gecmisten-gunumuze-mulkiyet-2-turkiye-cumhuriyet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1510</Words>
  <Characters>8611</Characters>
  <Application>Microsoft Office Word</Application>
  <DocSecurity>0</DocSecurity>
  <Lines>71</Lines>
  <Paragraphs>20</Paragraphs>
  <ScaleCrop>false</ScaleCrop>
  <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2024-02-05T10:57:00Z</dcterms:created>
  <dcterms:modified xsi:type="dcterms:W3CDTF">2024-02-05T11:02:00Z</dcterms:modified>
</cp:coreProperties>
</file>