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D6" w:rsidRPr="00E30CD6" w:rsidRDefault="00E30CD6" w:rsidP="00E30CD6">
      <w:pPr>
        <w:spacing w:after="100" w:afterAutospacing="1" w:line="240" w:lineRule="auto"/>
        <w:jc w:val="both"/>
        <w:rPr>
          <w:rFonts w:ascii="Arial" w:eastAsia="Times New Roman" w:hAnsi="Arial" w:cs="Arial"/>
          <w:b/>
          <w:color w:val="FF0000"/>
          <w:sz w:val="24"/>
          <w:szCs w:val="24"/>
          <w:lang w:eastAsia="tr-TR"/>
        </w:rPr>
      </w:pPr>
      <w:r w:rsidRPr="00E30CD6">
        <w:rPr>
          <w:rFonts w:ascii="Arial" w:eastAsia="Times New Roman" w:hAnsi="Arial" w:cs="Arial"/>
          <w:b/>
          <w:color w:val="FF0000"/>
          <w:sz w:val="24"/>
          <w:szCs w:val="24"/>
          <w:lang w:eastAsia="tr-TR"/>
        </w:rPr>
        <w:t>İKİNCİ EL MOTORLU KARA TAŞITLARININ TİCARETİNE İLİŞKİN DUYURU</w:t>
      </w:r>
    </w:p>
    <w:p w:rsidR="00E30CD6" w:rsidRPr="00E30CD6" w:rsidRDefault="00E30CD6" w:rsidP="00E30CD6">
      <w:pPr>
        <w:spacing w:after="0" w:line="240" w:lineRule="auto"/>
        <w:rPr>
          <w:rFonts w:ascii="Arial" w:eastAsia="Times New Roman" w:hAnsi="Arial" w:cs="Arial"/>
          <w:color w:val="212529"/>
          <w:sz w:val="24"/>
          <w:szCs w:val="24"/>
          <w:lang w:eastAsia="tr-TR"/>
        </w:rPr>
      </w:pPr>
      <w:r w:rsidRPr="00E30CD6">
        <w:rPr>
          <w:rFonts w:ascii="Arial" w:eastAsia="Times New Roman" w:hAnsi="Arial" w:cs="Arial"/>
          <w:b/>
          <w:bCs/>
          <w:color w:val="745E36"/>
          <w:sz w:val="24"/>
          <w:szCs w:val="24"/>
          <w:lang w:eastAsia="tr-TR"/>
        </w:rPr>
        <w:t>12 Eylül 2023</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color w:val="000000"/>
          <w:sz w:val="24"/>
          <w:szCs w:val="24"/>
          <w:lang w:eastAsia="tr-TR"/>
        </w:rPr>
        <w:t xml:space="preserve">İkinci El Motorlu Kara Taşıtlarının Ticareti Hakkında Yönetmelik uyarınca araç satış işlemlerinde yapılacak olan 6 ay ve 6 bin km kontrolüne ilişkin Bakanlığımız İç Ticaret Genel Müdürlüğü'nün Türkiye Noterler Birliği'ne gönderdiği </w:t>
      </w:r>
      <w:proofErr w:type="gramStart"/>
      <w:r w:rsidRPr="00E30CD6">
        <w:rPr>
          <w:rFonts w:ascii="Times New Roman" w:eastAsia="Times New Roman" w:hAnsi="Times New Roman" w:cs="Times New Roman"/>
          <w:b/>
          <w:bCs/>
          <w:color w:val="000000"/>
          <w:sz w:val="24"/>
          <w:szCs w:val="24"/>
          <w:lang w:eastAsia="tr-TR"/>
        </w:rPr>
        <w:t>23/06/2023</w:t>
      </w:r>
      <w:proofErr w:type="gramEnd"/>
      <w:r w:rsidRPr="00E30CD6">
        <w:rPr>
          <w:rFonts w:ascii="Times New Roman" w:eastAsia="Times New Roman" w:hAnsi="Times New Roman" w:cs="Times New Roman"/>
          <w:b/>
          <w:bCs/>
          <w:color w:val="000000"/>
          <w:sz w:val="24"/>
          <w:szCs w:val="24"/>
          <w:lang w:eastAsia="tr-TR"/>
        </w:rPr>
        <w:t xml:space="preserve"> tarih ve E-16665189-439.99-00086722037 sayılı yazıya istinaden yapılacak işlemler 24.06.2023 tarihli Türkiye Noterler Birliği duyurusunda belirtilmiştir. </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color w:val="000000"/>
          <w:sz w:val="24"/>
          <w:szCs w:val="24"/>
          <w:lang w:eastAsia="tr-TR"/>
        </w:rPr>
        <w:t xml:space="preserve">İkinci El Motorlu Kara Taşıtlarının Ticareti Hakkında </w:t>
      </w:r>
      <w:proofErr w:type="spellStart"/>
      <w:r w:rsidRPr="00E30CD6">
        <w:rPr>
          <w:rFonts w:ascii="Times New Roman" w:eastAsia="Times New Roman" w:hAnsi="Times New Roman" w:cs="Times New Roman"/>
          <w:b/>
          <w:bCs/>
          <w:color w:val="000000"/>
          <w:sz w:val="24"/>
          <w:szCs w:val="24"/>
          <w:lang w:eastAsia="tr-TR"/>
        </w:rPr>
        <w:t>Yönetmelik'in</w:t>
      </w:r>
      <w:proofErr w:type="spellEnd"/>
      <w:r w:rsidRPr="00E30CD6">
        <w:rPr>
          <w:rFonts w:ascii="Times New Roman" w:eastAsia="Times New Roman" w:hAnsi="Times New Roman" w:cs="Times New Roman"/>
          <w:b/>
          <w:bCs/>
          <w:color w:val="000000"/>
          <w:sz w:val="24"/>
          <w:szCs w:val="24"/>
          <w:lang w:eastAsia="tr-TR"/>
        </w:rPr>
        <w:t xml:space="preserve"> 5 inci maddesi 1 inci fıkrası; </w:t>
      </w:r>
      <w:r w:rsidRPr="00E30CD6">
        <w:rPr>
          <w:rFonts w:ascii="Times New Roman" w:eastAsia="Times New Roman" w:hAnsi="Times New Roman" w:cs="Times New Roman"/>
          <w:b/>
          <w:bCs/>
          <w:i/>
          <w:iCs/>
          <w:color w:val="000000"/>
          <w:sz w:val="24"/>
          <w:szCs w:val="24"/>
          <w:lang w:eastAsia="tr-TR"/>
        </w:rPr>
        <w:t>“İkinci el motorlu kara taşıtı ticareti, yetki belgesine sahip işletmeler tarafından yapılır. Bir takvim yılı içinde doğrudan veya aracılık yapılmak suretiyle gerçekleştirilen üçten fazla ikinci el motorlu kara taşıtı satışı, aksi Bakanlıkça tespit edilmedikçe ikinci el motorlu kara taşıtı ticareti kabul edilir."</w:t>
      </w:r>
      <w:r w:rsidRPr="00E30CD6">
        <w:rPr>
          <w:rFonts w:ascii="Times New Roman" w:eastAsia="Times New Roman" w:hAnsi="Times New Roman" w:cs="Times New Roman"/>
          <w:b/>
          <w:bCs/>
          <w:color w:val="000000"/>
          <w:sz w:val="24"/>
          <w:szCs w:val="24"/>
          <w:lang w:eastAsia="tr-TR"/>
        </w:rPr>
        <w:t>,</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color w:val="000000"/>
          <w:sz w:val="24"/>
          <w:szCs w:val="24"/>
          <w:lang w:eastAsia="tr-TR"/>
        </w:rPr>
        <w:t xml:space="preserve">Geçici 2 </w:t>
      </w:r>
      <w:proofErr w:type="spellStart"/>
      <w:r w:rsidRPr="00E30CD6">
        <w:rPr>
          <w:rFonts w:ascii="Times New Roman" w:eastAsia="Times New Roman" w:hAnsi="Times New Roman" w:cs="Times New Roman"/>
          <w:b/>
          <w:bCs/>
          <w:color w:val="000000"/>
          <w:sz w:val="24"/>
          <w:szCs w:val="24"/>
          <w:lang w:eastAsia="tr-TR"/>
        </w:rPr>
        <w:t>nci</w:t>
      </w:r>
      <w:proofErr w:type="spellEnd"/>
      <w:r w:rsidRPr="00E30CD6">
        <w:rPr>
          <w:rFonts w:ascii="Times New Roman" w:eastAsia="Times New Roman" w:hAnsi="Times New Roman" w:cs="Times New Roman"/>
          <w:b/>
          <w:bCs/>
          <w:color w:val="000000"/>
          <w:sz w:val="24"/>
          <w:szCs w:val="24"/>
          <w:lang w:eastAsia="tr-TR"/>
        </w:rPr>
        <w:t xml:space="preserve"> maddesi; </w:t>
      </w:r>
      <w:r w:rsidRPr="00E30CD6">
        <w:rPr>
          <w:rFonts w:ascii="Times New Roman" w:eastAsia="Times New Roman" w:hAnsi="Times New Roman" w:cs="Times New Roman"/>
          <w:b/>
          <w:bCs/>
          <w:i/>
          <w:iCs/>
          <w:color w:val="000000"/>
          <w:sz w:val="24"/>
          <w:szCs w:val="24"/>
          <w:lang w:eastAsia="tr-TR"/>
        </w:rPr>
        <w:t xml:space="preserve">“(1) İkinci el kara taşıtı ticaretiyle iştigal edenler, otomobil ve arazi taşıtlarının pazarlanmasını veya satışını ilk tescil tarihinden itibaren altı ay ve altı bin kilometre geçmedikçe </w:t>
      </w:r>
      <w:proofErr w:type="gramStart"/>
      <w:r w:rsidRPr="00E30CD6">
        <w:rPr>
          <w:rFonts w:ascii="Times New Roman" w:eastAsia="Times New Roman" w:hAnsi="Times New Roman" w:cs="Times New Roman"/>
          <w:b/>
          <w:bCs/>
          <w:i/>
          <w:iCs/>
          <w:color w:val="000000"/>
          <w:sz w:val="24"/>
          <w:szCs w:val="24"/>
          <w:lang w:eastAsia="tr-TR"/>
        </w:rPr>
        <w:t>1/7/2023</w:t>
      </w:r>
      <w:proofErr w:type="gramEnd"/>
      <w:r w:rsidRPr="00E30CD6">
        <w:rPr>
          <w:rFonts w:ascii="Times New Roman" w:eastAsia="Times New Roman" w:hAnsi="Times New Roman" w:cs="Times New Roman"/>
          <w:b/>
          <w:bCs/>
          <w:i/>
          <w:iCs/>
          <w:color w:val="000000"/>
          <w:sz w:val="24"/>
          <w:szCs w:val="24"/>
          <w:lang w:eastAsia="tr-TR"/>
        </w:rPr>
        <w:t xml:space="preserve"> tarihinden önce doğrudan veya dolaylı olarak yapamaz. Bakanlık, bu tarihi altı aya kadar uzatmaya yetkilidir.</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i/>
          <w:iCs/>
          <w:color w:val="000000"/>
          <w:sz w:val="24"/>
          <w:szCs w:val="24"/>
          <w:lang w:eastAsia="tr-TR"/>
        </w:rPr>
        <w:t xml:space="preserve">(2) İkinci el motorlu kara taşıtı ticaretiyle iştigal edenler adına bu maddenin yürürlüğe girdiği tarihten önce tescil edilen otomobil ve arazi taşıtlarının </w:t>
      </w:r>
      <w:proofErr w:type="gramStart"/>
      <w:r w:rsidRPr="00E30CD6">
        <w:rPr>
          <w:rFonts w:ascii="Times New Roman" w:eastAsia="Times New Roman" w:hAnsi="Times New Roman" w:cs="Times New Roman"/>
          <w:b/>
          <w:bCs/>
          <w:i/>
          <w:iCs/>
          <w:color w:val="000000"/>
          <w:sz w:val="24"/>
          <w:szCs w:val="24"/>
          <w:lang w:eastAsia="tr-TR"/>
        </w:rPr>
        <w:t>15/9/2022</w:t>
      </w:r>
      <w:proofErr w:type="gramEnd"/>
      <w:r w:rsidRPr="00E30CD6">
        <w:rPr>
          <w:rFonts w:ascii="Times New Roman" w:eastAsia="Times New Roman" w:hAnsi="Times New Roman" w:cs="Times New Roman"/>
          <w:b/>
          <w:bCs/>
          <w:i/>
          <w:iCs/>
          <w:color w:val="000000"/>
          <w:sz w:val="24"/>
          <w:szCs w:val="24"/>
          <w:lang w:eastAsia="tr-TR"/>
        </w:rPr>
        <w:t xml:space="preserve"> tarihine kadar pazarlanması veya satılması halinde birinci fıkra uygulanmaz."</w:t>
      </w:r>
      <w:r w:rsidRPr="00E30CD6">
        <w:rPr>
          <w:rFonts w:ascii="Times New Roman" w:eastAsia="Times New Roman" w:hAnsi="Times New Roman" w:cs="Times New Roman"/>
          <w:b/>
          <w:bCs/>
          <w:color w:val="000000"/>
          <w:sz w:val="24"/>
          <w:szCs w:val="24"/>
          <w:lang w:eastAsia="tr-TR"/>
        </w:rPr>
        <w:t> şeklindedir.</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color w:val="000000"/>
          <w:sz w:val="24"/>
          <w:szCs w:val="24"/>
          <w:lang w:eastAsia="tr-TR"/>
        </w:rPr>
        <w:t xml:space="preserve">Aktarılan hüküm doğrultusunda Geçici 2 </w:t>
      </w:r>
      <w:proofErr w:type="spellStart"/>
      <w:r w:rsidRPr="00E30CD6">
        <w:rPr>
          <w:rFonts w:ascii="Times New Roman" w:eastAsia="Times New Roman" w:hAnsi="Times New Roman" w:cs="Times New Roman"/>
          <w:b/>
          <w:bCs/>
          <w:color w:val="000000"/>
          <w:sz w:val="24"/>
          <w:szCs w:val="24"/>
          <w:lang w:eastAsia="tr-TR"/>
        </w:rPr>
        <w:t>nci</w:t>
      </w:r>
      <w:proofErr w:type="spellEnd"/>
      <w:r w:rsidRPr="00E30CD6">
        <w:rPr>
          <w:rFonts w:ascii="Times New Roman" w:eastAsia="Times New Roman" w:hAnsi="Times New Roman" w:cs="Times New Roman"/>
          <w:b/>
          <w:bCs/>
          <w:color w:val="000000"/>
          <w:sz w:val="24"/>
          <w:szCs w:val="24"/>
          <w:lang w:eastAsia="tr-TR"/>
        </w:rPr>
        <w:t xml:space="preserve"> maddenin yürürlük tarihi Bakanlığımız tarafından </w:t>
      </w:r>
      <w:proofErr w:type="gramStart"/>
      <w:r w:rsidRPr="00E30CD6">
        <w:rPr>
          <w:rFonts w:ascii="Times New Roman" w:eastAsia="Times New Roman" w:hAnsi="Times New Roman" w:cs="Times New Roman"/>
          <w:b/>
          <w:bCs/>
          <w:color w:val="000000"/>
          <w:sz w:val="24"/>
          <w:szCs w:val="24"/>
          <w:lang w:eastAsia="tr-TR"/>
        </w:rPr>
        <w:t>01/01/2024</w:t>
      </w:r>
      <w:proofErr w:type="gramEnd"/>
      <w:r w:rsidRPr="00E30CD6">
        <w:rPr>
          <w:rFonts w:ascii="Times New Roman" w:eastAsia="Times New Roman" w:hAnsi="Times New Roman" w:cs="Times New Roman"/>
          <w:b/>
          <w:bCs/>
          <w:color w:val="000000"/>
          <w:sz w:val="24"/>
          <w:szCs w:val="24"/>
          <w:lang w:eastAsia="tr-TR"/>
        </w:rPr>
        <w:t xml:space="preserve"> tarihine kadar uzatılmıştır.</w:t>
      </w:r>
    </w:p>
    <w:p w:rsidR="00E30CD6" w:rsidRPr="00E30CD6" w:rsidRDefault="00E30CD6" w:rsidP="00E30CD6">
      <w:pPr>
        <w:shd w:val="clear" w:color="auto" w:fill="FFFFFF"/>
        <w:spacing w:after="100" w:afterAutospacing="1" w:line="240" w:lineRule="auto"/>
        <w:jc w:val="both"/>
        <w:rPr>
          <w:rFonts w:ascii="Segoe UI" w:eastAsia="Times New Roman" w:hAnsi="Segoe UI" w:cs="Segoe UI"/>
          <w:color w:val="464646"/>
          <w:sz w:val="24"/>
          <w:szCs w:val="24"/>
          <w:lang w:eastAsia="tr-TR"/>
        </w:rPr>
      </w:pPr>
      <w:r w:rsidRPr="00E30CD6">
        <w:rPr>
          <w:rFonts w:ascii="Times New Roman" w:eastAsia="Times New Roman" w:hAnsi="Times New Roman" w:cs="Times New Roman"/>
          <w:b/>
          <w:bCs/>
          <w:color w:val="000000"/>
          <w:sz w:val="24"/>
          <w:szCs w:val="24"/>
          <w:lang w:eastAsia="tr-TR"/>
        </w:rPr>
        <w:t>Bu doğrultuda;</w:t>
      </w:r>
    </w:p>
    <w:p w:rsidR="00E30CD6" w:rsidRPr="00E30CD6" w:rsidRDefault="00E30CD6" w:rsidP="00E30CD6">
      <w:pPr>
        <w:numPr>
          <w:ilvl w:val="0"/>
          <w:numId w:val="1"/>
        </w:numPr>
        <w:shd w:val="clear" w:color="auto" w:fill="FFFFFF"/>
        <w:spacing w:before="100" w:beforeAutospacing="1" w:after="100" w:afterAutospacing="1" w:line="240" w:lineRule="auto"/>
        <w:jc w:val="both"/>
        <w:rPr>
          <w:rFonts w:ascii="Arial" w:eastAsia="Times New Roman" w:hAnsi="Arial" w:cs="Arial"/>
          <w:color w:val="464646"/>
          <w:sz w:val="24"/>
          <w:szCs w:val="24"/>
          <w:lang w:eastAsia="tr-TR"/>
        </w:rPr>
      </w:pPr>
      <w:r w:rsidRPr="00E30CD6">
        <w:rPr>
          <w:rFonts w:ascii="Times New Roman" w:eastAsia="Times New Roman" w:hAnsi="Times New Roman" w:cs="Times New Roman"/>
          <w:b/>
          <w:bCs/>
          <w:color w:val="000000"/>
          <w:sz w:val="24"/>
          <w:szCs w:val="24"/>
          <w:lang w:eastAsia="tr-TR"/>
        </w:rPr>
        <w:t>6 ay ve 6 bin km kontrolü, yalnızca otomobil (M1 sınıfı) ve arazi taşıtları (M1G, M2G, M3G, N1G, N2G ve N3G sınıfı araçlar)</w:t>
      </w:r>
      <w:r w:rsidRPr="00E30CD6">
        <w:rPr>
          <w:rFonts w:ascii="Times New Roman" w:eastAsia="Times New Roman" w:hAnsi="Times New Roman" w:cs="Times New Roman"/>
          <w:b/>
          <w:bCs/>
          <w:i/>
          <w:iCs/>
          <w:color w:val="000000"/>
          <w:sz w:val="24"/>
          <w:szCs w:val="24"/>
          <w:lang w:eastAsia="tr-TR"/>
        </w:rPr>
        <w:t> </w:t>
      </w:r>
      <w:r w:rsidRPr="00E30CD6">
        <w:rPr>
          <w:rFonts w:ascii="Times New Roman" w:eastAsia="Times New Roman" w:hAnsi="Times New Roman" w:cs="Times New Roman"/>
          <w:b/>
          <w:bCs/>
          <w:color w:val="000000"/>
          <w:sz w:val="24"/>
          <w:szCs w:val="24"/>
          <w:lang w:eastAsia="tr-TR"/>
        </w:rPr>
        <w:t>için yapılacaktır. Hangi araçların otomobil ve arazi taşıtı olduğu, sistem tarafından otomatik olarak kontrol edilecektir.</w:t>
      </w:r>
    </w:p>
    <w:p w:rsidR="00E30CD6" w:rsidRPr="00E30CD6" w:rsidRDefault="00E30CD6" w:rsidP="00E30CD6">
      <w:pPr>
        <w:numPr>
          <w:ilvl w:val="0"/>
          <w:numId w:val="1"/>
        </w:numPr>
        <w:shd w:val="clear" w:color="auto" w:fill="FFFFFF"/>
        <w:spacing w:before="100" w:beforeAutospacing="1" w:after="100" w:afterAutospacing="1" w:line="240" w:lineRule="auto"/>
        <w:jc w:val="both"/>
        <w:rPr>
          <w:rFonts w:ascii="Arial" w:eastAsia="Times New Roman" w:hAnsi="Arial" w:cs="Arial"/>
          <w:color w:val="464646"/>
          <w:sz w:val="24"/>
          <w:szCs w:val="24"/>
          <w:lang w:eastAsia="tr-TR"/>
        </w:rPr>
      </w:pPr>
      <w:proofErr w:type="gramStart"/>
      <w:r w:rsidRPr="00E30CD6">
        <w:rPr>
          <w:rFonts w:ascii="Times New Roman" w:eastAsia="Times New Roman" w:hAnsi="Times New Roman" w:cs="Times New Roman"/>
          <w:b/>
          <w:bCs/>
          <w:color w:val="000000"/>
          <w:sz w:val="24"/>
          <w:szCs w:val="24"/>
          <w:lang w:eastAsia="tr-TR"/>
        </w:rPr>
        <w:t xml:space="preserve">Yetki belgesi ibraz etmeden noterlikte araç satış işlemi yapan kişinin (satıcının), İkinci El Motorlu Kara Taşıtı Ticareti Hakkında Yönetmeliğin 5 </w:t>
      </w:r>
      <w:proofErr w:type="spellStart"/>
      <w:r w:rsidRPr="00E30CD6">
        <w:rPr>
          <w:rFonts w:ascii="Times New Roman" w:eastAsia="Times New Roman" w:hAnsi="Times New Roman" w:cs="Times New Roman"/>
          <w:b/>
          <w:bCs/>
          <w:color w:val="000000"/>
          <w:sz w:val="24"/>
          <w:szCs w:val="24"/>
          <w:lang w:eastAsia="tr-TR"/>
        </w:rPr>
        <w:t>nci</w:t>
      </w:r>
      <w:proofErr w:type="spellEnd"/>
      <w:r w:rsidRPr="00E30CD6">
        <w:rPr>
          <w:rFonts w:ascii="Times New Roman" w:eastAsia="Times New Roman" w:hAnsi="Times New Roman" w:cs="Times New Roman"/>
          <w:b/>
          <w:bCs/>
          <w:color w:val="000000"/>
          <w:sz w:val="24"/>
          <w:szCs w:val="24"/>
          <w:lang w:eastAsia="tr-TR"/>
        </w:rPr>
        <w:t xml:space="preserve"> maddesi kapsamına giren kişilerden olup olmadığı sistem tarafından kontrol edilecek ve bir takvim yılında Yönetmelik kapsamına giren araçlardan üç veya daha fazla sayıda sattığı tespit edilirse, bir sonraki satış işlemi sırasında satışa konu edilmek istenen otomobil ve arazi taşıtının ilk tescilden itibaren 6 ay ve/veya 6 bin </w:t>
      </w:r>
      <w:proofErr w:type="spellStart"/>
      <w:r w:rsidRPr="00E30CD6">
        <w:rPr>
          <w:rFonts w:ascii="Times New Roman" w:eastAsia="Times New Roman" w:hAnsi="Times New Roman" w:cs="Times New Roman"/>
          <w:b/>
          <w:bCs/>
          <w:color w:val="000000"/>
          <w:sz w:val="24"/>
          <w:szCs w:val="24"/>
          <w:lang w:eastAsia="tr-TR"/>
        </w:rPr>
        <w:t>km'yi</w:t>
      </w:r>
      <w:proofErr w:type="spellEnd"/>
      <w:r w:rsidRPr="00E30CD6">
        <w:rPr>
          <w:rFonts w:ascii="Times New Roman" w:eastAsia="Times New Roman" w:hAnsi="Times New Roman" w:cs="Times New Roman"/>
          <w:b/>
          <w:bCs/>
          <w:color w:val="000000"/>
          <w:sz w:val="24"/>
          <w:szCs w:val="24"/>
          <w:lang w:eastAsia="tr-TR"/>
        </w:rPr>
        <w:t xml:space="preserve"> doldurmamış olması durumunda işlem kesilecektir.</w:t>
      </w:r>
      <w:proofErr w:type="gramEnd"/>
    </w:p>
    <w:p w:rsidR="00E30CD6" w:rsidRPr="00E30CD6" w:rsidRDefault="00E30CD6" w:rsidP="00E30CD6">
      <w:pPr>
        <w:numPr>
          <w:ilvl w:val="0"/>
          <w:numId w:val="1"/>
        </w:numPr>
        <w:shd w:val="clear" w:color="auto" w:fill="FFFFFF"/>
        <w:spacing w:before="100" w:beforeAutospacing="1" w:after="100" w:afterAutospacing="1" w:line="240" w:lineRule="auto"/>
        <w:jc w:val="both"/>
        <w:rPr>
          <w:rFonts w:ascii="Arial" w:eastAsia="Times New Roman" w:hAnsi="Arial" w:cs="Arial"/>
          <w:color w:val="464646"/>
          <w:sz w:val="24"/>
          <w:szCs w:val="24"/>
          <w:lang w:eastAsia="tr-TR"/>
        </w:rPr>
      </w:pPr>
      <w:r w:rsidRPr="00E30CD6">
        <w:rPr>
          <w:rFonts w:ascii="Times New Roman" w:eastAsia="Times New Roman" w:hAnsi="Times New Roman" w:cs="Times New Roman"/>
          <w:b/>
          <w:bCs/>
          <w:color w:val="000000"/>
          <w:sz w:val="24"/>
          <w:szCs w:val="24"/>
          <w:lang w:eastAsia="tr-TR"/>
        </w:rPr>
        <w:t>Satış işlemlerinde sistem tarafından gerekli kontroller yapılıp işlemin kesildiği durumlarda, Bakanlığımızdan alınmış izin yazısına istinaden (izin yazısının tarih ve sayısını kaydetmek suretiyle) satış işlemine izin verilecektir.</w:t>
      </w:r>
    </w:p>
    <w:p w:rsidR="00E30CD6" w:rsidRPr="00E30CD6" w:rsidRDefault="00E30CD6" w:rsidP="00E30CD6">
      <w:pPr>
        <w:shd w:val="clear" w:color="auto" w:fill="FFFFFF"/>
        <w:spacing w:after="0" w:line="240" w:lineRule="auto"/>
        <w:jc w:val="both"/>
        <w:rPr>
          <w:rFonts w:ascii="Arial" w:eastAsia="Times New Roman" w:hAnsi="Arial" w:cs="Arial"/>
          <w:color w:val="212529"/>
          <w:sz w:val="24"/>
          <w:szCs w:val="24"/>
          <w:lang w:eastAsia="tr-TR"/>
        </w:rPr>
      </w:pPr>
      <w:r w:rsidRPr="00E30CD6">
        <w:rPr>
          <w:rFonts w:ascii="Times New Roman" w:eastAsia="Times New Roman" w:hAnsi="Times New Roman" w:cs="Times New Roman"/>
          <w:b/>
          <w:bCs/>
          <w:color w:val="000000"/>
          <w:sz w:val="24"/>
          <w:szCs w:val="24"/>
          <w:lang w:eastAsia="tr-TR"/>
        </w:rPr>
        <w:t>Bu kapsamda olanların ve </w:t>
      </w:r>
      <w:r w:rsidRPr="00E30CD6">
        <w:rPr>
          <w:rFonts w:ascii="Times New Roman" w:eastAsia="Times New Roman" w:hAnsi="Times New Roman" w:cs="Times New Roman"/>
          <w:b/>
          <w:bCs/>
          <w:color w:val="212529"/>
          <w:sz w:val="24"/>
          <w:szCs w:val="24"/>
          <w:lang w:eastAsia="tr-TR"/>
        </w:rPr>
        <w:t>yetki belgesi olmayan bu kişilerin </w:t>
      </w:r>
      <w:r w:rsidRPr="00E30CD6">
        <w:rPr>
          <w:rFonts w:ascii="Times New Roman" w:eastAsia="Times New Roman" w:hAnsi="Times New Roman" w:cs="Times New Roman"/>
          <w:b/>
          <w:bCs/>
          <w:color w:val="000000"/>
          <w:sz w:val="24"/>
          <w:szCs w:val="24"/>
          <w:lang w:eastAsia="tr-TR"/>
        </w:rPr>
        <w:t>Müdürlüğümüze dilekçe ile başvuru yapmaları gerekmektedir. Bilgilerinize duyurulur.</w:t>
      </w:r>
    </w:p>
    <w:p w:rsidR="001E28F0" w:rsidRPr="00E30CD6" w:rsidRDefault="001E28F0">
      <w:pPr>
        <w:rPr>
          <w:sz w:val="24"/>
          <w:szCs w:val="24"/>
        </w:rPr>
      </w:pPr>
    </w:p>
    <w:sectPr w:rsidR="001E28F0" w:rsidRPr="00E30CD6" w:rsidSect="001E28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3387"/>
    <w:multiLevelType w:val="multilevel"/>
    <w:tmpl w:val="E3DC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30CD6"/>
    <w:rsid w:val="001E28F0"/>
    <w:rsid w:val="00E30C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8F0"/>
  </w:style>
  <w:style w:type="paragraph" w:styleId="Balk2">
    <w:name w:val="heading 2"/>
    <w:basedOn w:val="Normal"/>
    <w:link w:val="Balk2Char"/>
    <w:uiPriority w:val="9"/>
    <w:qFormat/>
    <w:rsid w:val="00E30C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0CD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30C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30CD6"/>
    <w:rPr>
      <w:i/>
      <w:iCs/>
    </w:rPr>
  </w:style>
</w:styles>
</file>

<file path=word/webSettings.xml><?xml version="1.0" encoding="utf-8"?>
<w:webSettings xmlns:r="http://schemas.openxmlformats.org/officeDocument/2006/relationships" xmlns:w="http://schemas.openxmlformats.org/wordprocessingml/2006/main">
  <w:divs>
    <w:div w:id="11133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2024-03-22T08:42:00Z</dcterms:created>
  <dcterms:modified xsi:type="dcterms:W3CDTF">2024-03-22T08:43:00Z</dcterms:modified>
</cp:coreProperties>
</file>