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F53" w:rsidRPr="00031F53" w:rsidRDefault="00031F53" w:rsidP="00031F53">
      <w:pPr>
        <w:spacing w:after="0" w:line="240" w:lineRule="auto"/>
        <w:jc w:val="both"/>
        <w:rPr>
          <w:rFonts w:ascii="Times New Roman" w:eastAsia="Times New Roman" w:hAnsi="Times New Roman" w:cs="Times New Roman"/>
          <w:b/>
          <w:bCs/>
          <w:color w:val="1A1A1E"/>
          <w:sz w:val="28"/>
          <w:szCs w:val="28"/>
          <w:lang w:eastAsia="tr-TR"/>
        </w:rPr>
      </w:pPr>
      <w:r w:rsidRPr="00031F53">
        <w:rPr>
          <w:rFonts w:ascii="Times New Roman" w:eastAsia="Times New Roman" w:hAnsi="Times New Roman" w:cs="Times New Roman"/>
          <w:b/>
          <w:bCs/>
          <w:color w:val="1A1A1E"/>
          <w:sz w:val="28"/>
          <w:szCs w:val="28"/>
          <w:lang w:eastAsia="tr-TR"/>
        </w:rPr>
        <w:t>KOOPERATİF KURULUŞ VE ANASÖZLEŞME DEĞİŞİKLİKLERİ</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b/>
          <w:bCs/>
          <w:color w:val="333333"/>
          <w:sz w:val="28"/>
          <w:szCs w:val="28"/>
          <w:lang w:eastAsia="tr-TR"/>
        </w:rPr>
        <w:t>YAPI KOOPERATİFLERİNİN KURULUŞ İŞLEMLERİ</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1163 Sayılı Kooperatifler Kanunun 3. ve 4. Maddesinde belirtilen usul ve esaslar çerçevesinde Çevre ve Şehircilik Bakanlığı'na ( Çevre ve Şehircilik İl Müdürlüklerine) verilecek ana sözleşmenin onaylanması ve kuruluşa izin verilmesini müteakip, kooperatif merkezinin bulunduğu yerin ticaret siciline tescil ve ilan olunması ile tüzel kişilik kazanır.</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Yapı Kooperatifleri (Konut Yapı Kooperatifi, Toplu İşyeri Yapı Kooperatifi ve Küçük Sanayi Sitesi Yapı Kooperatifi) ve Yapı Kooperatifi Birliklerinin kuruluş işlemleri için gerekli bilgi ve belgeler:</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 xml:space="preserve">Kooperatif </w:t>
      </w:r>
      <w:proofErr w:type="spellStart"/>
      <w:r w:rsidRPr="00031F53">
        <w:rPr>
          <w:rFonts w:ascii="Times New Roman" w:eastAsia="Times New Roman" w:hAnsi="Times New Roman" w:cs="Times New Roman"/>
          <w:color w:val="333333"/>
          <w:sz w:val="28"/>
          <w:szCs w:val="28"/>
          <w:lang w:eastAsia="tr-TR"/>
        </w:rPr>
        <w:t>ünvanlarında</w:t>
      </w:r>
      <w:proofErr w:type="spellEnd"/>
      <w:r w:rsidRPr="00031F53">
        <w:rPr>
          <w:rFonts w:ascii="Times New Roman" w:eastAsia="Times New Roman" w:hAnsi="Times New Roman" w:cs="Times New Roman"/>
          <w:color w:val="333333"/>
          <w:sz w:val="28"/>
          <w:szCs w:val="28"/>
          <w:lang w:eastAsia="tr-TR"/>
        </w:rPr>
        <w:t xml:space="preserve"> kamu kurum ve kuruluşlarının isimlerinin kullanılması ve Türk Ticaret Kanununun 48.maddesinde belirtilen hususlara dikkat edilmesi gerekmektedir. Unvan sorgulama ve </w:t>
      </w:r>
      <w:proofErr w:type="spellStart"/>
      <w:r w:rsidRPr="00031F53">
        <w:rPr>
          <w:rFonts w:ascii="Times New Roman" w:eastAsia="Times New Roman" w:hAnsi="Times New Roman" w:cs="Times New Roman"/>
          <w:color w:val="333333"/>
          <w:sz w:val="28"/>
          <w:szCs w:val="28"/>
          <w:lang w:eastAsia="tr-TR"/>
        </w:rPr>
        <w:t>anasözleşmelerin</w:t>
      </w:r>
      <w:proofErr w:type="spellEnd"/>
      <w:r w:rsidRPr="00031F53">
        <w:rPr>
          <w:rFonts w:ascii="Times New Roman" w:eastAsia="Times New Roman" w:hAnsi="Times New Roman" w:cs="Times New Roman"/>
          <w:color w:val="333333"/>
          <w:sz w:val="28"/>
          <w:szCs w:val="28"/>
          <w:lang w:eastAsia="tr-TR"/>
        </w:rPr>
        <w:t xml:space="preserve"> doldurulması Gümrük ve Ticaret Bakanlığı </w:t>
      </w:r>
      <w:proofErr w:type="spellStart"/>
      <w:r w:rsidRPr="00031F53">
        <w:rPr>
          <w:rFonts w:ascii="Times New Roman" w:eastAsia="Times New Roman" w:hAnsi="Times New Roman" w:cs="Times New Roman"/>
          <w:color w:val="333333"/>
          <w:sz w:val="28"/>
          <w:szCs w:val="28"/>
          <w:lang w:eastAsia="tr-TR"/>
        </w:rPr>
        <w:t>Mersis</w:t>
      </w:r>
      <w:proofErr w:type="spellEnd"/>
      <w:r w:rsidRPr="00031F53">
        <w:rPr>
          <w:rFonts w:ascii="Times New Roman" w:eastAsia="Times New Roman" w:hAnsi="Times New Roman" w:cs="Times New Roman"/>
          <w:color w:val="333333"/>
          <w:sz w:val="28"/>
          <w:szCs w:val="28"/>
          <w:lang w:eastAsia="tr-TR"/>
        </w:rPr>
        <w:t xml:space="preserve"> Sisteminden (</w:t>
      </w:r>
      <w:hyperlink r:id="rId4" w:history="1">
        <w:r w:rsidRPr="00031F53">
          <w:rPr>
            <w:rFonts w:ascii="Times New Roman" w:eastAsia="Times New Roman" w:hAnsi="Times New Roman" w:cs="Times New Roman"/>
            <w:color w:val="337AB7"/>
            <w:sz w:val="28"/>
            <w:szCs w:val="28"/>
            <w:lang w:eastAsia="tr-TR"/>
          </w:rPr>
          <w:t>https://mersis.gtb.gov.tr/</w:t>
        </w:r>
      </w:hyperlink>
      <w:r w:rsidRPr="00031F53">
        <w:rPr>
          <w:rFonts w:ascii="Times New Roman" w:eastAsia="Times New Roman" w:hAnsi="Times New Roman" w:cs="Times New Roman"/>
          <w:color w:val="333333"/>
          <w:sz w:val="28"/>
          <w:szCs w:val="28"/>
          <w:lang w:eastAsia="tr-TR"/>
        </w:rPr>
        <w:t>) gerçekleştirilmektedir.  </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Çevre ve Şehircilik İl Müdürlüğüne dilekçe ile müracaat edilir.</w:t>
      </w:r>
      <w:hyperlink r:id="rId5" w:history="1">
        <w:r w:rsidRPr="00031F53">
          <w:rPr>
            <w:rFonts w:ascii="Times New Roman" w:eastAsia="Times New Roman" w:hAnsi="Times New Roman" w:cs="Times New Roman"/>
            <w:color w:val="337AB7"/>
            <w:sz w:val="28"/>
            <w:szCs w:val="28"/>
            <w:lang w:eastAsia="tr-TR"/>
          </w:rPr>
          <w:t>(K-EK-1)</w:t>
        </w:r>
      </w:hyperlink>
    </w:p>
    <w:p w:rsidR="00031F53" w:rsidRPr="00031F53" w:rsidRDefault="00031F53" w:rsidP="00031F53">
      <w:pPr>
        <w:spacing w:after="150" w:line="240" w:lineRule="auto"/>
        <w:jc w:val="both"/>
        <w:rPr>
          <w:rFonts w:ascii="Times New Roman" w:eastAsia="Times New Roman" w:hAnsi="Times New Roman" w:cs="Times New Roman"/>
          <w:b/>
          <w:color w:val="333333"/>
          <w:sz w:val="28"/>
          <w:szCs w:val="28"/>
          <w:lang w:eastAsia="tr-TR"/>
        </w:rPr>
      </w:pPr>
      <w:r w:rsidRPr="00031F53">
        <w:rPr>
          <w:rFonts w:ascii="Times New Roman" w:eastAsia="Times New Roman" w:hAnsi="Times New Roman" w:cs="Times New Roman"/>
          <w:b/>
          <w:color w:val="333333"/>
          <w:sz w:val="28"/>
          <w:szCs w:val="28"/>
          <w:lang w:eastAsia="tr-TR"/>
        </w:rPr>
        <w:t>Dilekçe ekinde;</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b/>
          <w:bCs/>
          <w:color w:val="333333"/>
          <w:sz w:val="28"/>
          <w:szCs w:val="28"/>
          <w:lang w:eastAsia="tr-TR"/>
        </w:rPr>
        <w:t>1-)</w:t>
      </w:r>
      <w:r w:rsidRPr="00031F53">
        <w:rPr>
          <w:rFonts w:ascii="Times New Roman" w:eastAsia="Times New Roman" w:hAnsi="Times New Roman" w:cs="Times New Roman"/>
          <w:color w:val="333333"/>
          <w:sz w:val="28"/>
          <w:szCs w:val="28"/>
          <w:lang w:eastAsia="tr-TR"/>
        </w:rPr>
        <w:t> Her sayfasının kurucular (en az yedi kurucu ortak) tarafından imzalanmış noter tasdikli 6 adet (2 adedi Müdürlük arşivi,4 adedi de kooperatife verilmek üzere) kooperatif Ana sözleşmesi (indirmek için </w:t>
      </w:r>
      <w:hyperlink r:id="rId6" w:history="1">
        <w:r w:rsidRPr="00031F53">
          <w:rPr>
            <w:rFonts w:ascii="Times New Roman" w:eastAsia="Times New Roman" w:hAnsi="Times New Roman" w:cs="Times New Roman"/>
            <w:color w:val="337AB7"/>
            <w:sz w:val="28"/>
            <w:szCs w:val="28"/>
            <w:lang w:eastAsia="tr-TR"/>
          </w:rPr>
          <w:t>tıklayınız</w:t>
        </w:r>
      </w:hyperlink>
      <w:r w:rsidRPr="00031F53">
        <w:rPr>
          <w:rFonts w:ascii="Times New Roman" w:eastAsia="Times New Roman" w:hAnsi="Times New Roman" w:cs="Times New Roman"/>
          <w:color w:val="333333"/>
          <w:sz w:val="28"/>
          <w:szCs w:val="28"/>
          <w:lang w:eastAsia="tr-TR"/>
        </w:rPr>
        <w:t>)</w:t>
      </w:r>
    </w:p>
    <w:p w:rsidR="00031F53" w:rsidRPr="00031F53" w:rsidRDefault="00031F53" w:rsidP="00031F53">
      <w:pPr>
        <w:spacing w:after="150" w:line="240" w:lineRule="auto"/>
        <w:jc w:val="both"/>
        <w:rPr>
          <w:rFonts w:ascii="Times New Roman" w:eastAsia="Times New Roman" w:hAnsi="Times New Roman" w:cs="Times New Roman"/>
          <w:b/>
          <w:color w:val="333333"/>
          <w:sz w:val="28"/>
          <w:szCs w:val="28"/>
          <w:lang w:eastAsia="tr-TR"/>
        </w:rPr>
      </w:pPr>
      <w:r w:rsidRPr="00031F53">
        <w:rPr>
          <w:rFonts w:ascii="Times New Roman" w:eastAsia="Times New Roman" w:hAnsi="Times New Roman" w:cs="Times New Roman"/>
          <w:b/>
          <w:color w:val="333333"/>
          <w:sz w:val="28"/>
          <w:szCs w:val="28"/>
          <w:lang w:eastAsia="tr-TR"/>
        </w:rPr>
        <w:t>Ana sözleşmede doldurulması zorunlu alanlar:</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b/>
          <w:bCs/>
          <w:color w:val="333333"/>
          <w:sz w:val="28"/>
          <w:szCs w:val="28"/>
          <w:lang w:eastAsia="tr-TR"/>
        </w:rPr>
        <w:t>a)</w:t>
      </w:r>
      <w:r w:rsidRPr="00031F53">
        <w:rPr>
          <w:rFonts w:ascii="Times New Roman" w:eastAsia="Times New Roman" w:hAnsi="Times New Roman" w:cs="Times New Roman"/>
          <w:color w:val="333333"/>
          <w:sz w:val="28"/>
          <w:szCs w:val="28"/>
          <w:lang w:eastAsia="tr-TR"/>
        </w:rPr>
        <w:t> Unvan, merkez, süre ve ilk genel kurul toplantısına kadar görev yapacak yönetim ve denetim kurulu üyeleri ile ilgili bölümlerin doldurulmuş olması,</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b/>
          <w:bCs/>
          <w:color w:val="333333"/>
          <w:sz w:val="28"/>
          <w:szCs w:val="28"/>
          <w:lang w:eastAsia="tr-TR"/>
        </w:rPr>
        <w:t>b)</w:t>
      </w:r>
      <w:r w:rsidRPr="00031F53">
        <w:rPr>
          <w:rFonts w:ascii="Times New Roman" w:eastAsia="Times New Roman" w:hAnsi="Times New Roman" w:cs="Times New Roman"/>
          <w:color w:val="333333"/>
          <w:sz w:val="28"/>
          <w:szCs w:val="28"/>
          <w:lang w:eastAsia="tr-TR"/>
        </w:rPr>
        <w:t> Sermaye ve paylarla ilgili 7. ve 8. Maddelerdeki boş kısımların kurucu ortak sayısına bağlı olarak doldurulmuş olması,</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b/>
          <w:bCs/>
          <w:color w:val="333333"/>
          <w:sz w:val="28"/>
          <w:szCs w:val="28"/>
          <w:lang w:eastAsia="tr-TR"/>
        </w:rPr>
        <w:t>c)</w:t>
      </w:r>
      <w:r w:rsidRPr="00031F53">
        <w:rPr>
          <w:rFonts w:ascii="Times New Roman" w:eastAsia="Times New Roman" w:hAnsi="Times New Roman" w:cs="Times New Roman"/>
          <w:color w:val="333333"/>
          <w:sz w:val="28"/>
          <w:szCs w:val="28"/>
          <w:lang w:eastAsia="tr-TR"/>
        </w:rPr>
        <w:t> Ana sözleşmelerin son sayfasında yer alan ve kurucuların Adı ve Soyadı, T.C. Kimlik Numarası</w:t>
      </w:r>
      <w:proofErr w:type="gramStart"/>
      <w:r w:rsidRPr="00031F53">
        <w:rPr>
          <w:rFonts w:ascii="Times New Roman" w:eastAsia="Times New Roman" w:hAnsi="Times New Roman" w:cs="Times New Roman"/>
          <w:color w:val="333333"/>
          <w:sz w:val="28"/>
          <w:szCs w:val="28"/>
          <w:lang w:eastAsia="tr-TR"/>
        </w:rPr>
        <w:t>.,</w:t>
      </w:r>
      <w:proofErr w:type="gramEnd"/>
      <w:r w:rsidRPr="00031F53">
        <w:rPr>
          <w:rFonts w:ascii="Times New Roman" w:eastAsia="Times New Roman" w:hAnsi="Times New Roman" w:cs="Times New Roman"/>
          <w:color w:val="333333"/>
          <w:sz w:val="28"/>
          <w:szCs w:val="28"/>
          <w:lang w:eastAsia="tr-TR"/>
        </w:rPr>
        <w:t xml:space="preserve"> Tabiiyeti, sermaye taahhüdü, ödediği sermaye ve imza bölümlerinin doldurulmuş olması gerekmektedir.</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proofErr w:type="gramStart"/>
      <w:r w:rsidRPr="00031F53">
        <w:rPr>
          <w:rFonts w:ascii="Times New Roman" w:eastAsia="Times New Roman" w:hAnsi="Times New Roman" w:cs="Times New Roman"/>
          <w:b/>
          <w:bCs/>
          <w:color w:val="333333"/>
          <w:sz w:val="28"/>
          <w:szCs w:val="28"/>
          <w:lang w:eastAsia="tr-TR"/>
        </w:rPr>
        <w:t>d)</w:t>
      </w:r>
      <w:r w:rsidRPr="00031F53">
        <w:rPr>
          <w:rFonts w:ascii="Times New Roman" w:eastAsia="Times New Roman" w:hAnsi="Times New Roman" w:cs="Times New Roman"/>
          <w:color w:val="333333"/>
          <w:sz w:val="28"/>
          <w:szCs w:val="28"/>
          <w:lang w:eastAsia="tr-TR"/>
        </w:rPr>
        <w:t> 1163 Sayılı Kanunun 4.maddesine göre kurumlar tarafından taahhüt edilen nakdi sermayenin ¼’ü Ticaret Siciline tescil ve ilanı ile tüzel kişilik kazandıktan sonra kooperatif ya da kooperatif birliği hesabına aktarılmak üzere kurucu ortaklarca Ana sözleşmede belirtilen ilk yönetim kurulu üyelerinden birine ödenmesi ve bu hususun kooperatif izin başvuru formunda beyan edilmesi gerekmektedir.</w:t>
      </w:r>
      <w:proofErr w:type="gramEnd"/>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b/>
          <w:bCs/>
          <w:color w:val="333333"/>
          <w:sz w:val="28"/>
          <w:szCs w:val="28"/>
          <w:lang w:eastAsia="tr-TR"/>
        </w:rPr>
        <w:t>2-)</w:t>
      </w:r>
      <w:r w:rsidRPr="00031F53">
        <w:rPr>
          <w:rFonts w:ascii="Times New Roman" w:eastAsia="Times New Roman" w:hAnsi="Times New Roman" w:cs="Times New Roman"/>
          <w:color w:val="333333"/>
          <w:sz w:val="28"/>
          <w:szCs w:val="28"/>
          <w:lang w:eastAsia="tr-TR"/>
        </w:rPr>
        <w:t> Kooperatif kuruluş bilgi formu </w:t>
      </w:r>
      <w:hyperlink r:id="rId7" w:history="1">
        <w:r w:rsidRPr="00031F53">
          <w:rPr>
            <w:rFonts w:ascii="Times New Roman" w:eastAsia="Times New Roman" w:hAnsi="Times New Roman" w:cs="Times New Roman"/>
            <w:color w:val="337AB7"/>
            <w:sz w:val="28"/>
            <w:szCs w:val="28"/>
            <w:lang w:eastAsia="tr-TR"/>
          </w:rPr>
          <w:t>(K-EK-6)</w:t>
        </w:r>
      </w:hyperlink>
      <w:r w:rsidRPr="00031F53">
        <w:rPr>
          <w:rFonts w:ascii="Times New Roman" w:eastAsia="Times New Roman" w:hAnsi="Times New Roman" w:cs="Times New Roman"/>
          <w:color w:val="333333"/>
          <w:sz w:val="28"/>
          <w:szCs w:val="28"/>
          <w:lang w:eastAsia="tr-TR"/>
        </w:rPr>
        <w:t>  </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b/>
          <w:bCs/>
          <w:color w:val="333333"/>
          <w:sz w:val="28"/>
          <w:szCs w:val="28"/>
          <w:lang w:eastAsia="tr-TR"/>
        </w:rPr>
        <w:t>3-)</w:t>
      </w:r>
      <w:r w:rsidRPr="00031F53">
        <w:rPr>
          <w:rFonts w:ascii="Times New Roman" w:eastAsia="Times New Roman" w:hAnsi="Times New Roman" w:cs="Times New Roman"/>
          <w:color w:val="333333"/>
          <w:sz w:val="28"/>
          <w:szCs w:val="28"/>
          <w:lang w:eastAsia="tr-TR"/>
        </w:rPr>
        <w:t> Yönetim ve Denetim Kurulu üyelerinin akrabalık taahhütnamesi (indirmek için </w:t>
      </w:r>
      <w:hyperlink r:id="rId8" w:history="1">
        <w:r w:rsidRPr="00031F53">
          <w:rPr>
            <w:rFonts w:ascii="Times New Roman" w:eastAsia="Times New Roman" w:hAnsi="Times New Roman" w:cs="Times New Roman"/>
            <w:color w:val="337AB7"/>
            <w:sz w:val="28"/>
            <w:szCs w:val="28"/>
            <w:lang w:eastAsia="tr-TR"/>
          </w:rPr>
          <w:t>tıklayınız</w:t>
        </w:r>
      </w:hyperlink>
      <w:r w:rsidRPr="00031F53">
        <w:rPr>
          <w:rFonts w:ascii="Times New Roman" w:eastAsia="Times New Roman" w:hAnsi="Times New Roman" w:cs="Times New Roman"/>
          <w:color w:val="333333"/>
          <w:sz w:val="28"/>
          <w:szCs w:val="28"/>
          <w:lang w:eastAsia="tr-TR"/>
        </w:rPr>
        <w:t>)</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lastRenderedPageBreak/>
        <w:t>- (</w:t>
      </w:r>
      <w:r w:rsidRPr="00031F53">
        <w:rPr>
          <w:rFonts w:ascii="Times New Roman" w:eastAsia="Times New Roman" w:hAnsi="Times New Roman" w:cs="Times New Roman"/>
          <w:b/>
          <w:bCs/>
          <w:color w:val="333333"/>
          <w:sz w:val="28"/>
          <w:szCs w:val="28"/>
          <w:lang w:eastAsia="tr-TR"/>
        </w:rPr>
        <w:t>aynı amaçlı başka bir kooperatifin</w:t>
      </w:r>
      <w:r w:rsidRPr="00031F53">
        <w:rPr>
          <w:rFonts w:ascii="Times New Roman" w:eastAsia="Times New Roman" w:hAnsi="Times New Roman" w:cs="Times New Roman"/>
          <w:color w:val="333333"/>
          <w:sz w:val="28"/>
          <w:szCs w:val="28"/>
          <w:lang w:eastAsia="tr-TR"/>
        </w:rPr>
        <w:t> Yönetim Kurulu Üyesi olmadığımızı beyan )</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 (yönetim ve denetim kurulunun akraba olmadıklarına dair beyan )</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 (Yönetim Kurulu üyeleri akraba olmadıklarına dair beyan )</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 xml:space="preserve">1163 Sayılı Kanunun 98. Maddesinin atıfta bulunduğu Türk Ticaret Kanununun 349. maddesi uyarınca yönetim kurulu üyelerinin usul ve fürundan biri ile, eşi ve 3. dereceye kadar (bu derece </w:t>
      </w:r>
      <w:proofErr w:type="gramStart"/>
      <w:r w:rsidRPr="00031F53">
        <w:rPr>
          <w:rFonts w:ascii="Times New Roman" w:eastAsia="Times New Roman" w:hAnsi="Times New Roman" w:cs="Times New Roman"/>
          <w:color w:val="333333"/>
          <w:sz w:val="28"/>
          <w:szCs w:val="28"/>
          <w:lang w:eastAsia="tr-TR"/>
        </w:rPr>
        <w:t>dahil</w:t>
      </w:r>
      <w:proofErr w:type="gramEnd"/>
      <w:r w:rsidRPr="00031F53">
        <w:rPr>
          <w:rFonts w:ascii="Times New Roman" w:eastAsia="Times New Roman" w:hAnsi="Times New Roman" w:cs="Times New Roman"/>
          <w:color w:val="333333"/>
          <w:sz w:val="28"/>
          <w:szCs w:val="28"/>
          <w:lang w:eastAsia="tr-TR"/>
        </w:rPr>
        <w:t>) kan ve sıhri hısımlarının denetçiliğe seçilmeleri mümkün bulunmadığından ana sözleşmenin arkasında yer alan ve ilk genel kurul toplantısına kadar görev yapmak üzere kurucular arasından seçilmesi gereken yönetim ve denetim kurullarının teşkilinde yönetim ve denetim kurulu üyelerinin akraba olup olmadıkları araştırılarak, Türk Ticaret Kanununun 349. Maddesine uygunluğu sağlanmalıdır.</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b/>
          <w:bCs/>
          <w:color w:val="333333"/>
          <w:sz w:val="28"/>
          <w:szCs w:val="28"/>
          <w:lang w:eastAsia="tr-TR"/>
        </w:rPr>
        <w:t>4-)</w:t>
      </w:r>
      <w:r w:rsidRPr="00031F53">
        <w:rPr>
          <w:rFonts w:ascii="Times New Roman" w:eastAsia="Times New Roman" w:hAnsi="Times New Roman" w:cs="Times New Roman"/>
          <w:color w:val="333333"/>
          <w:sz w:val="28"/>
          <w:szCs w:val="28"/>
          <w:lang w:eastAsia="tr-TR"/>
        </w:rPr>
        <w:t> Yönetim Kurulu üyelerinin aynı türden başka bir kooperatifin yönetim kurulu üyesi olmadıklarına dair taahhütname </w:t>
      </w:r>
      <w:hyperlink r:id="rId9" w:history="1">
        <w:r w:rsidRPr="00031F53">
          <w:rPr>
            <w:rFonts w:ascii="Times New Roman" w:eastAsia="Times New Roman" w:hAnsi="Times New Roman" w:cs="Times New Roman"/>
            <w:color w:val="337AB7"/>
            <w:sz w:val="28"/>
            <w:szCs w:val="28"/>
            <w:lang w:eastAsia="tr-TR"/>
          </w:rPr>
          <w:t>(K-EK-8)</w:t>
        </w:r>
      </w:hyperlink>
      <w:r w:rsidRPr="00031F53">
        <w:rPr>
          <w:rFonts w:ascii="Times New Roman" w:eastAsia="Times New Roman" w:hAnsi="Times New Roman" w:cs="Times New Roman"/>
          <w:color w:val="333333"/>
          <w:sz w:val="28"/>
          <w:szCs w:val="28"/>
          <w:lang w:eastAsia="tr-TR"/>
        </w:rPr>
        <w:t> </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b/>
          <w:bCs/>
          <w:color w:val="333333"/>
          <w:sz w:val="28"/>
          <w:szCs w:val="28"/>
          <w:lang w:eastAsia="tr-TR"/>
        </w:rPr>
        <w:t>5-)</w:t>
      </w:r>
      <w:r w:rsidRPr="00031F53">
        <w:rPr>
          <w:rFonts w:ascii="Times New Roman" w:eastAsia="Times New Roman" w:hAnsi="Times New Roman" w:cs="Times New Roman"/>
          <w:color w:val="333333"/>
          <w:sz w:val="28"/>
          <w:szCs w:val="28"/>
          <w:lang w:eastAsia="tr-TR"/>
        </w:rPr>
        <w:t>Kurucu ortakların nüfus cüzdanı örnekleri ve ikametgâh belgeleri </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b/>
          <w:bCs/>
          <w:color w:val="333333"/>
          <w:sz w:val="28"/>
          <w:szCs w:val="28"/>
          <w:lang w:eastAsia="tr-TR"/>
        </w:rPr>
        <w:t>6-)</w:t>
      </w:r>
      <w:r w:rsidRPr="00031F53">
        <w:rPr>
          <w:rFonts w:ascii="Times New Roman" w:eastAsia="Times New Roman" w:hAnsi="Times New Roman" w:cs="Times New Roman"/>
          <w:color w:val="333333"/>
          <w:sz w:val="28"/>
          <w:szCs w:val="28"/>
          <w:lang w:eastAsia="tr-TR"/>
        </w:rPr>
        <w:t> Küçük Sanayi Sitesi Yapı Kooperatiflerinin kurulmasında Ana sözleşmenin ilgili maddelerinde belirtilen ortaklık şartlarını taşıdıklarını belirtir, Sanayi ve Ticaret Odaları ve Vergi Dairelerinden alınan belgenin aslı verilmelidir. </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b/>
          <w:bCs/>
          <w:color w:val="333333"/>
          <w:sz w:val="28"/>
          <w:szCs w:val="28"/>
          <w:lang w:eastAsia="tr-TR"/>
        </w:rPr>
        <w:t>7-)</w:t>
      </w:r>
      <w:r w:rsidRPr="00031F53">
        <w:rPr>
          <w:rFonts w:ascii="Times New Roman" w:eastAsia="Times New Roman" w:hAnsi="Times New Roman" w:cs="Times New Roman"/>
          <w:color w:val="333333"/>
          <w:sz w:val="28"/>
          <w:szCs w:val="28"/>
          <w:lang w:eastAsia="tr-TR"/>
        </w:rPr>
        <w:t> Kooperatif Birliklerinin kuruluşunda kooperatiflerin konularının aynı veya birbiri ile ilgili nitelikte olması kooperatif birliği kurulmasına ilişkin en az yedi kooperatif tarafından alınan genel kurul kararlarının Çevre ve Şehircilik İl Müdürlüğüne sunulması ve kooperatif birliğine iştirak edenlerin en az 50 pay taahhüt etmelerinin sağlanması gerekmektedir.</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 xml:space="preserve">* İzin, Tescil ve İlan için; Çevre ve Şehircilik İl Müdürlüğü tarafından kooperatif kuruluşuna izin verildikten sonra; kooperatifin adresine kuruluş yazısı ve ekinde </w:t>
      </w:r>
      <w:proofErr w:type="spellStart"/>
      <w:r w:rsidRPr="00031F53">
        <w:rPr>
          <w:rFonts w:ascii="Times New Roman" w:eastAsia="Times New Roman" w:hAnsi="Times New Roman" w:cs="Times New Roman"/>
          <w:color w:val="333333"/>
          <w:sz w:val="28"/>
          <w:szCs w:val="28"/>
          <w:lang w:eastAsia="tr-TR"/>
        </w:rPr>
        <w:t>anasözleşme</w:t>
      </w:r>
      <w:proofErr w:type="spellEnd"/>
      <w:r w:rsidRPr="00031F53">
        <w:rPr>
          <w:rFonts w:ascii="Times New Roman" w:eastAsia="Times New Roman" w:hAnsi="Times New Roman" w:cs="Times New Roman"/>
          <w:color w:val="333333"/>
          <w:sz w:val="28"/>
          <w:szCs w:val="28"/>
          <w:lang w:eastAsia="tr-TR"/>
        </w:rPr>
        <w:t xml:space="preserve"> (4 adet) gönderilir. Bu gönderime müteakip bağlı bulunduğu Ticaret Sicil Memurluğuna tescil ve Ticaret Sicil gazetesine ilan ettirilir. Ticaret Sicil gazetesinde yayınlanan ilanın bir sureti İstanbul Çevre ve Şehircilik İl Müdürlüğüne gönderilir. (Bankada bilgi için Kooperatif Unvanı ve Yönetim Kurulu üyelerinden birinin TC Kimlik Numarası yazdırılmalıdır.)</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b/>
          <w:bCs/>
          <w:color w:val="333333"/>
          <w:sz w:val="28"/>
          <w:szCs w:val="28"/>
          <w:lang w:eastAsia="tr-TR"/>
        </w:rPr>
        <w:t>YAPI KOOPERATİFLERİNİN ANASÖZLEŞME DEĞİŞİKLİĞİ İŞLEMLERİ</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1163 Sayılı Kooperatifler Kanununun 3. maddesinin son fıkrasında belirtilen “Ana Sözleşme değişiklikleri de kuruluştaki usullere bağlıdır” hükmü uyarınca Yapı Kooperatiflerinin ana sözleşmelerinde unvan, süre, merkez ve sermaye değişikliğine ilişkin işlemler için gerekli bilgi ve belgeler:</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 </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proofErr w:type="spellStart"/>
      <w:r w:rsidRPr="00031F53">
        <w:rPr>
          <w:rFonts w:ascii="Times New Roman" w:eastAsia="Times New Roman" w:hAnsi="Times New Roman" w:cs="Times New Roman"/>
          <w:color w:val="333333"/>
          <w:sz w:val="28"/>
          <w:szCs w:val="28"/>
          <w:lang w:eastAsia="tr-TR"/>
        </w:rPr>
        <w:t>Anasözleşmede</w:t>
      </w:r>
      <w:proofErr w:type="spellEnd"/>
      <w:r w:rsidRPr="00031F53">
        <w:rPr>
          <w:rFonts w:ascii="Times New Roman" w:eastAsia="Times New Roman" w:hAnsi="Times New Roman" w:cs="Times New Roman"/>
          <w:color w:val="333333"/>
          <w:sz w:val="28"/>
          <w:szCs w:val="28"/>
          <w:lang w:eastAsia="tr-TR"/>
        </w:rPr>
        <w:t xml:space="preserve"> yapılması istenen değişiklikler için Çevre ve Şehircilik İl Müdürlüğüne dilekçe ile müracaat edilir.</w:t>
      </w:r>
      <w:hyperlink r:id="rId10" w:history="1">
        <w:r w:rsidRPr="00031F53">
          <w:rPr>
            <w:rFonts w:ascii="Times New Roman" w:eastAsia="Times New Roman" w:hAnsi="Times New Roman" w:cs="Times New Roman"/>
            <w:color w:val="337AB7"/>
            <w:sz w:val="28"/>
            <w:szCs w:val="28"/>
            <w:lang w:eastAsia="tr-TR"/>
          </w:rPr>
          <w:t> </w:t>
        </w:r>
      </w:hyperlink>
      <w:hyperlink r:id="rId11" w:history="1">
        <w:r w:rsidRPr="00031F53">
          <w:rPr>
            <w:rFonts w:ascii="Times New Roman" w:eastAsia="Times New Roman" w:hAnsi="Times New Roman" w:cs="Times New Roman"/>
            <w:color w:val="337AB7"/>
            <w:sz w:val="28"/>
            <w:szCs w:val="28"/>
            <w:lang w:eastAsia="tr-TR"/>
          </w:rPr>
          <w:t>(K-EK-9)</w:t>
        </w:r>
      </w:hyperlink>
      <w:r w:rsidRPr="00031F53">
        <w:rPr>
          <w:rFonts w:ascii="Times New Roman" w:eastAsia="Times New Roman" w:hAnsi="Times New Roman" w:cs="Times New Roman"/>
          <w:color w:val="333333"/>
          <w:sz w:val="28"/>
          <w:szCs w:val="28"/>
          <w:lang w:eastAsia="tr-TR"/>
        </w:rPr>
        <w:t> </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Dilekçe ekinde;</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            </w:t>
      </w:r>
      <w:r w:rsidRPr="00031F53">
        <w:rPr>
          <w:rFonts w:ascii="Times New Roman" w:eastAsia="Times New Roman" w:hAnsi="Times New Roman" w:cs="Times New Roman"/>
          <w:b/>
          <w:bCs/>
          <w:color w:val="333333"/>
          <w:sz w:val="28"/>
          <w:szCs w:val="28"/>
          <w:lang w:eastAsia="tr-TR"/>
        </w:rPr>
        <w:t>1-)</w:t>
      </w:r>
      <w:r w:rsidRPr="00031F53">
        <w:rPr>
          <w:rFonts w:ascii="Times New Roman" w:eastAsia="Times New Roman" w:hAnsi="Times New Roman" w:cs="Times New Roman"/>
          <w:color w:val="333333"/>
          <w:sz w:val="28"/>
          <w:szCs w:val="28"/>
          <w:lang w:eastAsia="tr-TR"/>
        </w:rPr>
        <w:t> Değiştirilmesi düşünülen maddenin eski ve yeni şeklinin karşılıklı olarak altı nüsha halinde yazılmış ve yönetim kurulunca imzalanmış metni, </w:t>
      </w:r>
      <w:hyperlink r:id="rId12" w:history="1">
        <w:r w:rsidRPr="00031F53">
          <w:rPr>
            <w:rFonts w:ascii="Times New Roman" w:eastAsia="Times New Roman" w:hAnsi="Times New Roman" w:cs="Times New Roman"/>
            <w:color w:val="337AB7"/>
            <w:sz w:val="28"/>
            <w:szCs w:val="28"/>
            <w:lang w:eastAsia="tr-TR"/>
          </w:rPr>
          <w:t>(K-EK-10)</w:t>
        </w:r>
      </w:hyperlink>
      <w:r w:rsidRPr="00031F53">
        <w:rPr>
          <w:rFonts w:ascii="Times New Roman" w:eastAsia="Times New Roman" w:hAnsi="Times New Roman" w:cs="Times New Roman"/>
          <w:color w:val="333333"/>
          <w:sz w:val="28"/>
          <w:szCs w:val="28"/>
          <w:lang w:eastAsia="tr-TR"/>
        </w:rPr>
        <w:t>  </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           </w:t>
      </w:r>
      <w:r w:rsidRPr="00031F53">
        <w:rPr>
          <w:rFonts w:ascii="Times New Roman" w:eastAsia="Times New Roman" w:hAnsi="Times New Roman" w:cs="Times New Roman"/>
          <w:b/>
          <w:bCs/>
          <w:color w:val="333333"/>
          <w:sz w:val="28"/>
          <w:szCs w:val="28"/>
          <w:lang w:eastAsia="tr-TR"/>
        </w:rPr>
        <w:t>2-)</w:t>
      </w:r>
      <w:r w:rsidRPr="00031F53">
        <w:rPr>
          <w:rFonts w:ascii="Times New Roman" w:eastAsia="Times New Roman" w:hAnsi="Times New Roman" w:cs="Times New Roman"/>
          <w:color w:val="333333"/>
          <w:sz w:val="28"/>
          <w:szCs w:val="28"/>
          <w:lang w:eastAsia="tr-TR"/>
        </w:rPr>
        <w:t> Ana Sözleşme değişikliğinin gerekçesini içeren noter tasdikli yönetim kurulu kararı,</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            </w:t>
      </w:r>
      <w:r w:rsidRPr="00031F53">
        <w:rPr>
          <w:rFonts w:ascii="Times New Roman" w:eastAsia="Times New Roman" w:hAnsi="Times New Roman" w:cs="Times New Roman"/>
          <w:b/>
          <w:bCs/>
          <w:color w:val="333333"/>
          <w:sz w:val="28"/>
          <w:szCs w:val="28"/>
          <w:lang w:eastAsia="tr-TR"/>
        </w:rPr>
        <w:t>3-) </w:t>
      </w:r>
      <w:r w:rsidRPr="00031F53">
        <w:rPr>
          <w:rFonts w:ascii="Times New Roman" w:eastAsia="Times New Roman" w:hAnsi="Times New Roman" w:cs="Times New Roman"/>
          <w:color w:val="333333"/>
          <w:sz w:val="28"/>
          <w:szCs w:val="28"/>
          <w:lang w:eastAsia="tr-TR"/>
        </w:rPr>
        <w:t>Kooperatifin en son durumunu gösterir genel durum bilgi formu, </w:t>
      </w:r>
      <w:hyperlink r:id="rId13" w:history="1">
        <w:r w:rsidRPr="00031F53">
          <w:rPr>
            <w:rFonts w:ascii="Times New Roman" w:eastAsia="Times New Roman" w:hAnsi="Times New Roman" w:cs="Times New Roman"/>
            <w:color w:val="337AB7"/>
            <w:sz w:val="28"/>
            <w:szCs w:val="28"/>
            <w:lang w:eastAsia="tr-TR"/>
          </w:rPr>
          <w:t>(K-EK-11)</w:t>
        </w:r>
      </w:hyperlink>
      <w:r w:rsidRPr="00031F53">
        <w:rPr>
          <w:rFonts w:ascii="Times New Roman" w:eastAsia="Times New Roman" w:hAnsi="Times New Roman" w:cs="Times New Roman"/>
          <w:color w:val="333333"/>
          <w:sz w:val="28"/>
          <w:szCs w:val="28"/>
          <w:lang w:eastAsia="tr-TR"/>
        </w:rPr>
        <w:t> </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            </w:t>
      </w:r>
      <w:r w:rsidRPr="00031F53">
        <w:rPr>
          <w:rFonts w:ascii="Times New Roman" w:eastAsia="Times New Roman" w:hAnsi="Times New Roman" w:cs="Times New Roman"/>
          <w:b/>
          <w:bCs/>
          <w:color w:val="333333"/>
          <w:sz w:val="28"/>
          <w:szCs w:val="28"/>
          <w:lang w:eastAsia="tr-TR"/>
        </w:rPr>
        <w:t>4-) </w:t>
      </w:r>
      <w:r w:rsidRPr="00031F53">
        <w:rPr>
          <w:rFonts w:ascii="Times New Roman" w:eastAsia="Times New Roman" w:hAnsi="Times New Roman" w:cs="Times New Roman"/>
          <w:color w:val="333333"/>
          <w:sz w:val="28"/>
          <w:szCs w:val="28"/>
          <w:lang w:eastAsia="tr-TR"/>
        </w:rPr>
        <w:t>Kooperatifin kuruluş işlemlerinin yayınlandığı Ticaret Sicili Gazetesinin aslı veya fotokopisi,</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            </w:t>
      </w:r>
      <w:r w:rsidRPr="00031F53">
        <w:rPr>
          <w:rFonts w:ascii="Times New Roman" w:eastAsia="Times New Roman" w:hAnsi="Times New Roman" w:cs="Times New Roman"/>
          <w:b/>
          <w:bCs/>
          <w:color w:val="333333"/>
          <w:sz w:val="28"/>
          <w:szCs w:val="28"/>
          <w:lang w:eastAsia="tr-TR"/>
        </w:rPr>
        <w:t>5-)</w:t>
      </w:r>
      <w:r w:rsidRPr="00031F53">
        <w:rPr>
          <w:rFonts w:ascii="Times New Roman" w:eastAsia="Times New Roman" w:hAnsi="Times New Roman" w:cs="Times New Roman"/>
          <w:color w:val="333333"/>
          <w:sz w:val="28"/>
          <w:szCs w:val="28"/>
          <w:lang w:eastAsia="tr-TR"/>
        </w:rPr>
        <w:t> Halen yürürlükte bulunan kooperatif ana sözleşmesinin Bakanlıkça onaylı aslı veya fotokopisi,</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            </w:t>
      </w:r>
      <w:r w:rsidRPr="00031F53">
        <w:rPr>
          <w:rFonts w:ascii="Times New Roman" w:eastAsia="Times New Roman" w:hAnsi="Times New Roman" w:cs="Times New Roman"/>
          <w:b/>
          <w:bCs/>
          <w:color w:val="333333"/>
          <w:sz w:val="28"/>
          <w:szCs w:val="28"/>
          <w:lang w:eastAsia="tr-TR"/>
        </w:rPr>
        <w:t>6-) </w:t>
      </w:r>
      <w:r w:rsidRPr="00031F53">
        <w:rPr>
          <w:rFonts w:ascii="Times New Roman" w:eastAsia="Times New Roman" w:hAnsi="Times New Roman" w:cs="Times New Roman"/>
          <w:color w:val="333333"/>
          <w:sz w:val="28"/>
          <w:szCs w:val="28"/>
          <w:lang w:eastAsia="tr-TR"/>
        </w:rPr>
        <w:t>Mevcut Yönetim Kuruluna ait noter onaylı imza sirküleri ve yönetim kurulu yetki belgesinin;</w:t>
      </w:r>
      <w:r>
        <w:rPr>
          <w:rFonts w:ascii="Times New Roman" w:eastAsia="Times New Roman" w:hAnsi="Times New Roman" w:cs="Times New Roman"/>
          <w:color w:val="333333"/>
          <w:sz w:val="28"/>
          <w:szCs w:val="28"/>
          <w:lang w:eastAsia="tr-TR"/>
        </w:rPr>
        <w:t xml:space="preserve"> </w:t>
      </w:r>
      <w:r w:rsidRPr="00031F53">
        <w:rPr>
          <w:rFonts w:ascii="Times New Roman" w:eastAsia="Times New Roman" w:hAnsi="Times New Roman" w:cs="Times New Roman"/>
          <w:color w:val="333333"/>
          <w:sz w:val="28"/>
          <w:szCs w:val="28"/>
          <w:lang w:eastAsia="tr-TR"/>
        </w:rPr>
        <w:t>verilmesi gerekmektedir.</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 </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*Ana Sözleşmede gösterilen faaliyet süresinin değiştirilmesine ilişkin taleplerin değerlendirilmesi ile ilgili olarak kooperatifin süresinin dolmamış olması gerekmektedir. Kooperatifin süresinin dolmuş olması durumunda </w:t>
      </w:r>
      <w:r w:rsidRPr="00031F53">
        <w:rPr>
          <w:rFonts w:ascii="Times New Roman" w:eastAsia="Times New Roman" w:hAnsi="Times New Roman" w:cs="Times New Roman"/>
          <w:b/>
          <w:bCs/>
          <w:color w:val="333333"/>
          <w:sz w:val="28"/>
          <w:szCs w:val="28"/>
          <w:lang w:eastAsia="tr-TR"/>
        </w:rPr>
        <w:t>mahkemeden alınacak kooperatifin faaliyette olduğuna dair tespit kararının </w:t>
      </w:r>
      <w:r w:rsidRPr="00031F53">
        <w:rPr>
          <w:rFonts w:ascii="Times New Roman" w:eastAsia="Times New Roman" w:hAnsi="Times New Roman" w:cs="Times New Roman"/>
          <w:color w:val="333333"/>
          <w:sz w:val="28"/>
          <w:szCs w:val="28"/>
          <w:lang w:eastAsia="tr-TR"/>
        </w:rPr>
        <w:t>sunulması gerekmektedir.</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*Kooperatif merkezinin, unvanının ve her bir ortağın taahhüt edeceği pay miktarının değiştirilmesi taleplerinde, ana sözleşme değişikliğine ilişkin yönetim kurulu kararında ilgili madde değişikliklerinin belirtilmiş olması gerekmektedir</w:t>
      </w:r>
    </w:p>
    <w:p w:rsidR="00031F53" w:rsidRPr="00031F53" w:rsidRDefault="00031F53" w:rsidP="00031F53">
      <w:pPr>
        <w:spacing w:after="150" w:line="240" w:lineRule="auto"/>
        <w:jc w:val="both"/>
        <w:rPr>
          <w:rFonts w:ascii="Times New Roman" w:eastAsia="Times New Roman" w:hAnsi="Times New Roman" w:cs="Times New Roman"/>
          <w:color w:val="333333"/>
          <w:sz w:val="28"/>
          <w:szCs w:val="28"/>
          <w:lang w:eastAsia="tr-TR"/>
        </w:rPr>
      </w:pPr>
      <w:r w:rsidRPr="00031F53">
        <w:rPr>
          <w:rFonts w:ascii="Times New Roman" w:eastAsia="Times New Roman" w:hAnsi="Times New Roman" w:cs="Times New Roman"/>
          <w:color w:val="333333"/>
          <w:sz w:val="28"/>
          <w:szCs w:val="28"/>
          <w:lang w:eastAsia="tr-TR"/>
        </w:rPr>
        <w:t>*Çevre ve Şehircilik İl Müdürlüğü tarafından kooperatif ana sözleşme değişiklik iznini Müteakip, ilk genel kurul toplantısında gündeme eklenerek görüşülüp kabul edildikten sonra genel kurul tutanağına yazılır. Bağlı bulunduğu Ticaret Sicil Memurluğuna tescil ve Ticaret Sicil gazetesine ilan ettirilir. Ticaret Sicil gazetesinde yayınlanan ilanın bir sureti İstanbul Çevre ve Şehircilik İl Müdürlüğüne gönderilir.</w:t>
      </w:r>
    </w:p>
    <w:p w:rsidR="00B57D0D" w:rsidRPr="00B57D0D" w:rsidRDefault="00B57D0D" w:rsidP="00B57D0D">
      <w:pPr>
        <w:pStyle w:val="NormalWeb"/>
        <w:shd w:val="clear" w:color="auto" w:fill="FFFFFF"/>
        <w:spacing w:before="0" w:beforeAutospacing="0" w:after="150" w:afterAutospacing="0"/>
        <w:jc w:val="both"/>
        <w:rPr>
          <w:color w:val="222222"/>
          <w:sz w:val="28"/>
          <w:szCs w:val="28"/>
        </w:rPr>
      </w:pPr>
      <w:r w:rsidRPr="00B57D0D">
        <w:rPr>
          <w:b/>
          <w:bCs/>
          <w:color w:val="222222"/>
          <w:sz w:val="28"/>
          <w:szCs w:val="28"/>
        </w:rPr>
        <w:t>Türkiye'de Kooperatifçilik</w:t>
      </w:r>
    </w:p>
    <w:p w:rsidR="00B57D0D" w:rsidRDefault="00B57D0D" w:rsidP="00B57D0D">
      <w:pPr>
        <w:pStyle w:val="NormalWeb"/>
        <w:shd w:val="clear" w:color="auto" w:fill="FFFFFF"/>
        <w:spacing w:before="0" w:beforeAutospacing="0" w:after="150" w:afterAutospacing="0"/>
        <w:jc w:val="both"/>
        <w:rPr>
          <w:color w:val="222222"/>
          <w:sz w:val="28"/>
          <w:szCs w:val="28"/>
        </w:rPr>
      </w:pPr>
      <w:r w:rsidRPr="00B57D0D">
        <w:rPr>
          <w:color w:val="222222"/>
          <w:sz w:val="28"/>
          <w:szCs w:val="28"/>
        </w:rPr>
        <w:t>Çağdaş kooperatifçiliğin ülkemizdeki ilk uygulamasının, 1863 yılında devlet eliyle kurulan “memleket sandıkları” ile (tarım kredi kooperatifçiliği benzeri bir yapı) başladığı kabul edilmektedir. Ancak, kooperatifçiliğimizde ilk esaslı gelişme Cumhuriyet dönemine rastlamaktadır.</w:t>
      </w:r>
    </w:p>
    <w:p w:rsidR="00B57D0D" w:rsidRDefault="00B57D0D" w:rsidP="00B57D0D">
      <w:pPr>
        <w:pStyle w:val="NormalWeb"/>
        <w:shd w:val="clear" w:color="auto" w:fill="FFFFFF"/>
        <w:spacing w:before="0" w:beforeAutospacing="0" w:after="150" w:afterAutospacing="0"/>
        <w:jc w:val="both"/>
        <w:rPr>
          <w:color w:val="222222"/>
          <w:sz w:val="28"/>
          <w:szCs w:val="28"/>
        </w:rPr>
      </w:pPr>
      <w:r w:rsidRPr="00B57D0D">
        <w:rPr>
          <w:color w:val="222222"/>
          <w:sz w:val="28"/>
          <w:szCs w:val="28"/>
        </w:rPr>
        <w:t xml:space="preserve">Ülke kooperatifçiliği için en önemli fırsatlardan biri belki de, Cumhuriyetimizin kurucusu Mustafa Kemal </w:t>
      </w:r>
      <w:proofErr w:type="spellStart"/>
      <w:r w:rsidRPr="00B57D0D">
        <w:rPr>
          <w:color w:val="222222"/>
          <w:sz w:val="28"/>
          <w:szCs w:val="28"/>
        </w:rPr>
        <w:t>ATATÜRK’ün</w:t>
      </w:r>
      <w:proofErr w:type="spellEnd"/>
      <w:r w:rsidRPr="00B57D0D">
        <w:rPr>
          <w:color w:val="222222"/>
          <w:sz w:val="28"/>
          <w:szCs w:val="28"/>
        </w:rPr>
        <w:t xml:space="preserve"> kooperatifçiliğin potansiyelini ve katkısını fark etmiş olmasıdır. ATATÜRK, 1920’den ölümüne kadar sürekli olarak Türkiye’deki kooperatif hareketinin içinde yer almıştır. Gittiği yerlerde yaptığı konuşmalarında kooperatifçiliğe yer vererek halkın bilinçlenmesine çalışmıştır. Ayrıca ATATÜRK, kooperatifçiliğin koruyucusu, hamisi ve bizzat kendisi kooperatif ortağı olmuştur.</w:t>
      </w:r>
    </w:p>
    <w:p w:rsidR="00B57D0D" w:rsidRDefault="00B57D0D" w:rsidP="00B57D0D">
      <w:pPr>
        <w:pStyle w:val="NormalWeb"/>
        <w:shd w:val="clear" w:color="auto" w:fill="FFFFFF"/>
        <w:spacing w:before="0" w:beforeAutospacing="0" w:after="150" w:afterAutospacing="0"/>
        <w:jc w:val="both"/>
        <w:rPr>
          <w:color w:val="222222"/>
          <w:sz w:val="28"/>
          <w:szCs w:val="28"/>
        </w:rPr>
      </w:pPr>
      <w:r w:rsidRPr="00B57D0D">
        <w:rPr>
          <w:color w:val="222222"/>
          <w:sz w:val="28"/>
          <w:szCs w:val="28"/>
        </w:rPr>
        <w:t xml:space="preserve">Ülkemizde, 1920 ile 1938 yılları arasında kooperatiflere yönelik yapılan tüm hukuki düzenlemeler de, </w:t>
      </w:r>
      <w:proofErr w:type="spellStart"/>
      <w:r w:rsidRPr="00B57D0D">
        <w:rPr>
          <w:color w:val="222222"/>
          <w:sz w:val="28"/>
          <w:szCs w:val="28"/>
        </w:rPr>
        <w:t>ATATÜRK’ün</w:t>
      </w:r>
      <w:proofErr w:type="spellEnd"/>
      <w:r w:rsidRPr="00B57D0D">
        <w:rPr>
          <w:color w:val="222222"/>
          <w:sz w:val="28"/>
          <w:szCs w:val="28"/>
        </w:rPr>
        <w:t xml:space="preserve"> önderliğinde gerçekleştirilmiştir.[1]</w:t>
      </w:r>
      <w:r w:rsidRPr="00B57D0D">
        <w:rPr>
          <w:color w:val="222222"/>
          <w:sz w:val="28"/>
          <w:szCs w:val="28"/>
        </w:rPr>
        <w:br/>
        <w:t xml:space="preserve">Diğer taraftan, </w:t>
      </w:r>
      <w:proofErr w:type="spellStart"/>
      <w:r w:rsidRPr="00B57D0D">
        <w:rPr>
          <w:color w:val="222222"/>
          <w:sz w:val="28"/>
          <w:szCs w:val="28"/>
        </w:rPr>
        <w:t>ATATÜRK’ten</w:t>
      </w:r>
      <w:proofErr w:type="spellEnd"/>
      <w:r w:rsidRPr="00B57D0D">
        <w:rPr>
          <w:color w:val="222222"/>
          <w:sz w:val="28"/>
          <w:szCs w:val="28"/>
        </w:rPr>
        <w:t xml:space="preserve"> sonra Planlı Döneme (1938-1960) kadar, kooperatifçilik durağan bir dönem geçirmiştir. 1960 sonrasının en önemli gelişmelerinden birisi şüphesiz, kooperatifçiliğin Anayasa’da yer almasıdır. 1961 Anayasasının 51. maddesinde “Devlet, kooperatifçiliğin gelişmesini sağlayacak tedbirleri alır.” ifadesinin yer alması kooperatifçiliğin gelişmesi için devleti daha aktif ve sorumlu duruma getirmiştir. İlk olarak, o zamanki toplumsal ve ekonomik faktörler nedeniyle, kooperatifçilik tarımsal alanlarda ortaya çıkmış, uzun yıllar tarımsal alanda yoğunlaşmıştır. Daha sonra, ekonomik ve sosyal yapıda meydana gelen değişimler ve ortaya çıkan yeni ihtiyaçlar sebebiyle, başta konut/işyeri inşaatı olmak üzere taşımacılık, tüketim, kredi-kefalet gibi alanlara da yayılmıştır.[2]</w:t>
      </w:r>
    </w:p>
    <w:p w:rsidR="00B57D0D" w:rsidRPr="00B57D0D" w:rsidRDefault="00B57D0D" w:rsidP="00B57D0D">
      <w:pPr>
        <w:pStyle w:val="NormalWeb"/>
        <w:shd w:val="clear" w:color="auto" w:fill="FFFFFF"/>
        <w:spacing w:before="0" w:beforeAutospacing="0" w:after="150" w:afterAutospacing="0"/>
        <w:jc w:val="both"/>
        <w:rPr>
          <w:color w:val="222222"/>
          <w:sz w:val="28"/>
          <w:szCs w:val="28"/>
        </w:rPr>
      </w:pPr>
      <w:r w:rsidRPr="00B57D0D">
        <w:rPr>
          <w:color w:val="222222"/>
          <w:sz w:val="28"/>
          <w:szCs w:val="28"/>
        </w:rPr>
        <w:t xml:space="preserve">Günümüzde GTB, GTHB ve </w:t>
      </w:r>
      <w:proofErr w:type="spellStart"/>
      <w:r w:rsidRPr="00B57D0D">
        <w:rPr>
          <w:color w:val="222222"/>
          <w:sz w:val="28"/>
          <w:szCs w:val="28"/>
        </w:rPr>
        <w:t>ÇŞB’nin</w:t>
      </w:r>
      <w:proofErr w:type="spellEnd"/>
      <w:r w:rsidRPr="00B57D0D">
        <w:rPr>
          <w:color w:val="222222"/>
          <w:sz w:val="28"/>
          <w:szCs w:val="28"/>
        </w:rPr>
        <w:t xml:space="preserve"> görev ve sorumluluk alanında faaliyet gösteren 26 ayrı türde 84.232 kooperatif bulunmakta olup, bunların ortak sayıları toplamı ise 8.109.225’tir[3].</w:t>
      </w:r>
    </w:p>
    <w:p w:rsidR="00B57D0D" w:rsidRDefault="00B57D0D" w:rsidP="00B57D0D">
      <w:pPr>
        <w:pStyle w:val="NormalWeb"/>
        <w:shd w:val="clear" w:color="auto" w:fill="FFFFFF"/>
        <w:spacing w:before="0" w:beforeAutospacing="0" w:after="150" w:afterAutospacing="0"/>
        <w:jc w:val="both"/>
        <w:rPr>
          <w:color w:val="222222"/>
          <w:sz w:val="28"/>
          <w:szCs w:val="28"/>
        </w:rPr>
      </w:pPr>
      <w:r w:rsidRPr="00B57D0D">
        <w:rPr>
          <w:color w:val="222222"/>
          <w:sz w:val="28"/>
          <w:szCs w:val="28"/>
        </w:rPr>
        <w:t> </w:t>
      </w:r>
      <w:r w:rsidRPr="00B57D0D">
        <w:rPr>
          <w:color w:val="222222"/>
          <w:sz w:val="28"/>
          <w:szCs w:val="28"/>
        </w:rPr>
        <w:br/>
        <w:t>[1]Ferhat ERÇİN. Türk Hukuku’nda Kooperatif Tüzel Kişiliğinin Ayırıcı Özellikleri, Doktora Tezi, Marmara Üniversitesi Sosyal Bilimler Enstitüsü, İstanbul 2002, s. 44-45</w:t>
      </w:r>
    </w:p>
    <w:p w:rsidR="00B57D0D" w:rsidRDefault="00B57D0D" w:rsidP="00B57D0D">
      <w:pPr>
        <w:pStyle w:val="NormalWeb"/>
        <w:shd w:val="clear" w:color="auto" w:fill="FFFFFF"/>
        <w:spacing w:before="0" w:beforeAutospacing="0" w:after="150" w:afterAutospacing="0"/>
        <w:jc w:val="both"/>
        <w:rPr>
          <w:color w:val="222222"/>
          <w:sz w:val="28"/>
          <w:szCs w:val="28"/>
        </w:rPr>
      </w:pPr>
      <w:r w:rsidRPr="00B57D0D">
        <w:rPr>
          <w:color w:val="222222"/>
          <w:sz w:val="28"/>
          <w:szCs w:val="28"/>
        </w:rPr>
        <w:t>[2]ORHON ÖZCAN, Türkiye’de Kooperatifçiliğin Tarihi Gelişimi ve Cumhuriyet Dönemi Kooperatifçiliği, Yüksek Lisans Tezi, Marmara Üniversitesi, Sosyal Bilimler Enstitüsü, İşletme Anabilim Dalı, Kooperatifçilik Bilim Dalı, İstanbul 2007, s. 108</w:t>
      </w:r>
    </w:p>
    <w:p w:rsidR="00B57D0D" w:rsidRDefault="00B57D0D" w:rsidP="00B57D0D">
      <w:pPr>
        <w:pStyle w:val="NormalWeb"/>
        <w:shd w:val="clear" w:color="auto" w:fill="FFFFFF"/>
        <w:spacing w:before="0" w:beforeAutospacing="0" w:after="150" w:afterAutospacing="0"/>
        <w:jc w:val="both"/>
        <w:rPr>
          <w:color w:val="222222"/>
          <w:sz w:val="28"/>
          <w:szCs w:val="28"/>
        </w:rPr>
      </w:pPr>
      <w:r w:rsidRPr="00B57D0D">
        <w:rPr>
          <w:color w:val="222222"/>
          <w:sz w:val="28"/>
          <w:szCs w:val="28"/>
        </w:rPr>
        <w:t xml:space="preserve">[3] Sanayi ve Ticaret Bakanlığı, 08.06.2011 tarih ve 27958 sayılı mükerrer Resmi Gazete yayımlanan 640 sayılı “Gümrük ve Ticaret Bakanlığının Teşkilat ve Görevleri Hakkında Kanun Hükmünde Kararname” ile Gümrük ve Ticaret Bakanlığı; Tarım ve </w:t>
      </w:r>
      <w:proofErr w:type="spellStart"/>
      <w:r w:rsidRPr="00B57D0D">
        <w:rPr>
          <w:color w:val="222222"/>
          <w:sz w:val="28"/>
          <w:szCs w:val="28"/>
        </w:rPr>
        <w:t>Köyişleri</w:t>
      </w:r>
      <w:proofErr w:type="spellEnd"/>
      <w:r w:rsidRPr="00B57D0D">
        <w:rPr>
          <w:color w:val="222222"/>
          <w:sz w:val="28"/>
          <w:szCs w:val="28"/>
        </w:rPr>
        <w:t xml:space="preserve"> Bakanlığı, 08.06.2011 tarih ve 27958 sayılı mükerrer Resmi Gazete yayımlanan 639 sayılı “Gıda, Tarım ve Hayvancılık Bakanlığının Teşkilat ve Görevleri Hakkında Kanun Hükmünde Kararname” ile Gıda, Tarım ve Hayvancılık Bakanlığı; Bayındırlık ve </w:t>
      </w:r>
      <w:proofErr w:type="gramStart"/>
      <w:r w:rsidRPr="00B57D0D">
        <w:rPr>
          <w:color w:val="222222"/>
          <w:sz w:val="28"/>
          <w:szCs w:val="28"/>
        </w:rPr>
        <w:t>İskan</w:t>
      </w:r>
      <w:proofErr w:type="gramEnd"/>
      <w:r w:rsidRPr="00B57D0D">
        <w:rPr>
          <w:color w:val="222222"/>
          <w:sz w:val="28"/>
          <w:szCs w:val="28"/>
        </w:rPr>
        <w:t xml:space="preserve"> Bakanlığı, 04.07.2011 tarih ve 27984 sayılı mükerrer Resmi Gazete yayımlanan 644 sayılı “Çevre ve Şehircilik Bakanlığının Teşkilat ve Görevleri Hakkında Kanun Hükmünde Kararname” ile Çevre ve Şehircilik Bakanlığı olmuştur.</w:t>
      </w:r>
      <w:r w:rsidRPr="00B57D0D">
        <w:rPr>
          <w:color w:val="222222"/>
          <w:sz w:val="28"/>
          <w:szCs w:val="28"/>
        </w:rPr>
        <w:br/>
        <w:t>[4] GTB, GTHB ve ÇŞB (Aralık 2010, Nisan 2011),</w:t>
      </w:r>
      <w:r w:rsidRPr="00B57D0D">
        <w:rPr>
          <w:color w:val="222222"/>
          <w:sz w:val="28"/>
          <w:szCs w:val="28"/>
        </w:rPr>
        <w:br/>
        <w:t>*Kooperatif, *Birlik.</w:t>
      </w:r>
    </w:p>
    <w:p w:rsidR="00B57D0D" w:rsidRPr="00B57D0D" w:rsidRDefault="00B57D0D" w:rsidP="00B57D0D">
      <w:pPr>
        <w:pStyle w:val="NormalWeb"/>
        <w:shd w:val="clear" w:color="auto" w:fill="FFFFFF"/>
        <w:spacing w:before="0" w:beforeAutospacing="0" w:after="150" w:afterAutospacing="0"/>
        <w:jc w:val="both"/>
        <w:rPr>
          <w:color w:val="222222"/>
          <w:sz w:val="28"/>
          <w:szCs w:val="28"/>
        </w:rPr>
      </w:pPr>
      <w:r w:rsidRPr="00B57D0D">
        <w:rPr>
          <w:color w:val="222222"/>
          <w:sz w:val="28"/>
          <w:szCs w:val="28"/>
        </w:rPr>
        <w:fldChar w:fldCharType="begin"/>
      </w:r>
      <w:r w:rsidRPr="00B57D0D">
        <w:rPr>
          <w:color w:val="222222"/>
          <w:sz w:val="28"/>
          <w:szCs w:val="28"/>
        </w:rPr>
        <w:instrText xml:space="preserve"> HYPERLINK "https://ticaret.gov.tr/data/5d41d6f613b87639ac9e021a/408dc506efa12cd18863b3d13b93038f.pdf" \t "_blank" </w:instrText>
      </w:r>
      <w:r w:rsidRPr="00B57D0D">
        <w:rPr>
          <w:color w:val="222222"/>
          <w:sz w:val="28"/>
          <w:szCs w:val="28"/>
        </w:rPr>
        <w:fldChar w:fldCharType="separate"/>
      </w:r>
      <w:r w:rsidRPr="00B57D0D">
        <w:rPr>
          <w:rStyle w:val="Kpr"/>
          <w:b/>
          <w:bCs/>
          <w:color w:val="F4002E"/>
          <w:sz w:val="28"/>
          <w:szCs w:val="28"/>
          <w:u w:val="none"/>
        </w:rPr>
        <w:t>Türk Kooperatifçilik Hareketinin Düşünsel Boyutu</w:t>
      </w:r>
      <w:r w:rsidRPr="00B57D0D">
        <w:rPr>
          <w:color w:val="222222"/>
          <w:sz w:val="28"/>
          <w:szCs w:val="28"/>
        </w:rPr>
        <w:fldChar w:fldCharType="end"/>
      </w:r>
      <w:r w:rsidRPr="00B57D0D">
        <w:rPr>
          <w:b/>
          <w:bCs/>
          <w:color w:val="222222"/>
          <w:sz w:val="28"/>
          <w:szCs w:val="28"/>
        </w:rPr>
        <w:t> - Özlem YILDIRIR KOCABAŞ</w:t>
      </w:r>
      <w:r w:rsidRPr="00B57D0D">
        <w:rPr>
          <w:color w:val="222222"/>
          <w:sz w:val="28"/>
          <w:szCs w:val="28"/>
        </w:rPr>
        <w:br/>
        <w:t>Ülkemizde kooperatifçilik eğitimi ise, üniversiteler bünyesinde toplam dokuz Meslek Yüksek Okulu/Yüksek Okul tarafından verilmektedir.</w:t>
      </w:r>
    </w:p>
    <w:p w:rsidR="00B57D0D" w:rsidRDefault="00B57D0D" w:rsidP="00B57D0D">
      <w:pPr>
        <w:pStyle w:val="NormalWeb"/>
        <w:shd w:val="clear" w:color="auto" w:fill="FFFFFF"/>
        <w:spacing w:before="0" w:beforeAutospacing="0" w:after="150" w:afterAutospacing="0"/>
        <w:jc w:val="both"/>
        <w:rPr>
          <w:rFonts w:ascii="Roboto" w:hAnsi="Roboto" w:cs="Arial"/>
          <w:color w:val="222222"/>
        </w:rPr>
      </w:pPr>
      <w:r>
        <w:rPr>
          <w:rFonts w:ascii="Roboto" w:hAnsi="Roboto" w:cs="Arial"/>
          <w:color w:val="222222"/>
        </w:rPr>
        <w:t> </w:t>
      </w:r>
      <w:r>
        <w:rPr>
          <w:rFonts w:ascii="Roboto" w:hAnsi="Roboto" w:cs="Arial"/>
          <w:color w:val="222222"/>
        </w:rPr>
        <w:br/>
      </w:r>
      <w:r>
        <w:rPr>
          <w:rFonts w:ascii="Roboto" w:hAnsi="Roboto" w:cs="Arial"/>
          <w:color w:val="222222"/>
        </w:rPr>
        <w:br/>
      </w:r>
      <w:r>
        <w:rPr>
          <w:rFonts w:ascii="Roboto" w:hAnsi="Roboto" w:cs="Arial"/>
          <w:color w:val="222222"/>
        </w:rPr>
        <w:br/>
      </w:r>
      <w:r>
        <w:rPr>
          <w:rFonts w:ascii="Roboto" w:hAnsi="Roboto" w:cs="Arial"/>
          <w:b/>
          <w:bCs/>
          <w:color w:val="222222"/>
        </w:rPr>
        <w:t>Tablo 6-Türlerine Göre Kooperatifler ve Ortak Sayıları[4]</w:t>
      </w:r>
      <w:r>
        <w:rPr>
          <w:rFonts w:ascii="Roboto" w:hAnsi="Roboto" w:cs="Arial"/>
          <w:color w:val="222222"/>
        </w:rPr>
        <w:br/>
        <w:t> </w:t>
      </w:r>
    </w:p>
    <w:tbl>
      <w:tblPr>
        <w:tblpPr w:leftFromText="45" w:rightFromText="45" w:vertAnchor="text"/>
        <w:tblW w:w="95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103"/>
        <w:gridCol w:w="2428"/>
        <w:gridCol w:w="926"/>
        <w:gridCol w:w="1138"/>
        <w:gridCol w:w="759"/>
        <w:gridCol w:w="1183"/>
        <w:gridCol w:w="956"/>
        <w:gridCol w:w="1092"/>
      </w:tblGrid>
      <w:tr w:rsidR="00B57D0D" w:rsidTr="00B57D0D">
        <w:trPr>
          <w:trHeight w:val="540"/>
        </w:trPr>
        <w:tc>
          <w:tcPr>
            <w:tcW w:w="9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 xml:space="preserve">İlgili </w:t>
            </w:r>
            <w:proofErr w:type="spellStart"/>
            <w:r>
              <w:rPr>
                <w:rFonts w:ascii="Roboto" w:hAnsi="Roboto"/>
                <w:b/>
                <w:bCs/>
                <w:color w:val="222222"/>
              </w:rPr>
              <w:t>Bkn</w:t>
            </w:r>
            <w:proofErr w:type="spellEnd"/>
            <w:r>
              <w:rPr>
                <w:rFonts w:ascii="Roboto" w:hAnsi="Roboto"/>
                <w:b/>
                <w:bCs/>
                <w:color w:val="222222"/>
              </w:rPr>
              <w:t>.</w:t>
            </w:r>
          </w:p>
        </w:tc>
        <w:tc>
          <w:tcPr>
            <w:tcW w:w="24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Kooperatif Türleri</w:t>
            </w:r>
          </w:p>
        </w:tc>
        <w:tc>
          <w:tcPr>
            <w:tcW w:w="20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Kooperatif</w:t>
            </w:r>
          </w:p>
        </w:tc>
        <w:tc>
          <w:tcPr>
            <w:tcW w:w="19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Birlik</w:t>
            </w:r>
          </w:p>
        </w:tc>
        <w:tc>
          <w:tcPr>
            <w:tcW w:w="202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Merkez Birliği</w:t>
            </w:r>
          </w:p>
        </w:tc>
      </w:tr>
      <w:tr w:rsidR="00B57D0D" w:rsidTr="00B57D0D">
        <w:trPr>
          <w:trHeight w:val="6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Sayısı</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Ortak Sayısı</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Sayısı</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Ortak K.* Sayısı</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Sayısı</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Ortak B.* Sayısı</w:t>
            </w:r>
          </w:p>
        </w:tc>
      </w:tr>
      <w:tr w:rsidR="00B57D0D" w:rsidTr="00B57D0D">
        <w:trPr>
          <w:trHeight w:val="360"/>
        </w:trPr>
        <w:tc>
          <w:tcPr>
            <w:tcW w:w="9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roofErr w:type="gramStart"/>
            <w:r>
              <w:rPr>
                <w:rFonts w:ascii="Roboto" w:hAnsi="Roboto"/>
                <w:color w:val="222222"/>
              </w:rPr>
              <w:t>Gıda , Tarım</w:t>
            </w:r>
            <w:proofErr w:type="gramEnd"/>
            <w:r>
              <w:rPr>
                <w:rFonts w:ascii="Roboto" w:hAnsi="Roboto"/>
                <w:color w:val="222222"/>
              </w:rPr>
              <w:t xml:space="preserve"> ve Hayvancılık </w:t>
            </w:r>
            <w:proofErr w:type="spellStart"/>
            <w:r>
              <w:rPr>
                <w:rFonts w:ascii="Roboto" w:hAnsi="Roboto"/>
                <w:color w:val="222222"/>
              </w:rPr>
              <w:t>Bkn</w:t>
            </w:r>
            <w:proofErr w:type="spellEnd"/>
            <w:r>
              <w:rPr>
                <w:rFonts w:ascii="Roboto" w:hAnsi="Roboto"/>
                <w:color w:val="222222"/>
              </w:rPr>
              <w:t>.</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Tarımsal Kalkınma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8.173</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842.563</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82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4.939</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4</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77</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Sulama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2.497</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295.984</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13</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733</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10</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Su Ürünleri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522</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29.972</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14</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202</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12</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Pancar Ekicileri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31</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1.638.981</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31</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Tarım Kredi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1.767</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1.082.978</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16</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1.767</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16</w:t>
            </w:r>
          </w:p>
        </w:tc>
      </w:tr>
      <w:tr w:rsidR="00B57D0D" w:rsidTr="00B57D0D">
        <w:trPr>
          <w:trHeight w:val="360"/>
        </w:trPr>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ARA TOPLAM</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12.990</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3.890.478</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126</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7.672</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7</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115</w:t>
            </w:r>
          </w:p>
        </w:tc>
      </w:tr>
      <w:tr w:rsidR="00B57D0D" w:rsidTr="00B57D0D">
        <w:trPr>
          <w:trHeight w:val="360"/>
        </w:trPr>
        <w:tc>
          <w:tcPr>
            <w:tcW w:w="9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roofErr w:type="gramStart"/>
            <w:r>
              <w:rPr>
                <w:rFonts w:ascii="Roboto" w:hAnsi="Roboto"/>
                <w:color w:val="222222"/>
              </w:rPr>
              <w:t xml:space="preserve">Çevre ve Şehir. </w:t>
            </w:r>
            <w:proofErr w:type="spellStart"/>
            <w:proofErr w:type="gramEnd"/>
            <w:r>
              <w:rPr>
                <w:rFonts w:ascii="Roboto" w:hAnsi="Roboto"/>
                <w:color w:val="222222"/>
              </w:rPr>
              <w:t>Bkn</w:t>
            </w:r>
            <w:proofErr w:type="spellEnd"/>
            <w:r>
              <w:rPr>
                <w:rFonts w:ascii="Roboto" w:hAnsi="Roboto"/>
                <w:color w:val="222222"/>
              </w:rPr>
              <w:t>.</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Konut Yapı </w:t>
            </w:r>
            <w:proofErr w:type="spellStart"/>
            <w:r>
              <w:rPr>
                <w:rFonts w:ascii="Roboto" w:hAnsi="Roboto"/>
                <w:color w:val="222222"/>
              </w:rPr>
              <w:t>Koop</w:t>
            </w:r>
            <w:proofErr w:type="spellEnd"/>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54.996</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1.985.076</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338</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10.525</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3</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62</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Küçük San. </w:t>
            </w:r>
            <w:proofErr w:type="gramStart"/>
            <w:r>
              <w:rPr>
                <w:rFonts w:ascii="Roboto" w:hAnsi="Roboto"/>
                <w:color w:val="222222"/>
              </w:rPr>
              <w:t>Sit.</w:t>
            </w:r>
            <w:proofErr w:type="spellStart"/>
            <w:r>
              <w:rPr>
                <w:rFonts w:ascii="Roboto" w:hAnsi="Roboto"/>
                <w:color w:val="222222"/>
              </w:rPr>
              <w:t>YapıKoop</w:t>
            </w:r>
            <w:proofErr w:type="spellEnd"/>
            <w:proofErr w:type="gram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1.052</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127.098</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5</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142</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Toplu İşyeri Yapı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1.810</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103.536</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7</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116</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r>
      <w:tr w:rsidR="00B57D0D" w:rsidTr="00B57D0D">
        <w:trPr>
          <w:trHeight w:val="360"/>
        </w:trPr>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ARA TOPLAM</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57.858</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2.215.710</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350</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10.783</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3</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62</w:t>
            </w:r>
          </w:p>
        </w:tc>
      </w:tr>
      <w:tr w:rsidR="00B57D0D" w:rsidTr="00B57D0D">
        <w:trPr>
          <w:trHeight w:val="300"/>
        </w:trPr>
        <w:tc>
          <w:tcPr>
            <w:tcW w:w="9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Gümrük ve Ticaret Bakanlığı</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Tarım Satış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322</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602.248</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17</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322</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Bağımsız TSK</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22</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2.245</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Tütün Tarım Satış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66</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23.414</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Yaş Sebze Meyve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37</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2.886</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Tüketim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2.970</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288.063</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17</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155</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9</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Motorlu Taşıyıcılar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6.734</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199.220</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42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754</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15</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roofErr w:type="gramStart"/>
            <w:r>
              <w:rPr>
                <w:rFonts w:ascii="Roboto" w:hAnsi="Roboto"/>
                <w:color w:val="222222"/>
              </w:rPr>
              <w:t xml:space="preserve">Esnaf ve Sanat. </w:t>
            </w:r>
            <w:proofErr w:type="spellStart"/>
            <w:proofErr w:type="gramEnd"/>
            <w:r>
              <w:rPr>
                <w:rFonts w:ascii="Roboto" w:hAnsi="Roboto"/>
                <w:color w:val="222222"/>
              </w:rPr>
              <w:t>Kef</w:t>
            </w:r>
            <w:proofErr w:type="spellEnd"/>
            <w:r>
              <w:rPr>
                <w:rFonts w:ascii="Roboto" w:hAnsi="Roboto"/>
                <w:color w:val="222222"/>
              </w:rPr>
              <w:t xml:space="preserve">.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993</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685.105</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32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894</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32</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Küçük Sanat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331</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10.043</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5</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14</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Temin Tevzi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344</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24.497</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Turizm Geliştirme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391</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17.448</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3</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33</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Üretim Pazarlama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483</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22.491</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5</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429</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r>
      <w:tr w:rsidR="00B57D0D" w:rsidTr="00B57D0D">
        <w:trPr>
          <w:trHeight w:val="34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Tedarik Kefalet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7</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599</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Yayıncılık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31</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767</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Hamallar Taşı.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11</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586</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İşletme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585</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98.769</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7</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r>
      <w:tr w:rsidR="00B57D0D" w:rsidTr="00B57D0D">
        <w:trPr>
          <w:trHeight w:val="25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Sigorta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3</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15</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Yardımlaşma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24</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22.160</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r>
      <w:tr w:rsidR="00B57D0D" w:rsidTr="00B57D0D">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xml:space="preserve">Eğitim </w:t>
            </w:r>
            <w:proofErr w:type="spellStart"/>
            <w:r>
              <w:rPr>
                <w:rFonts w:ascii="Roboto" w:hAnsi="Roboto"/>
                <w:color w:val="222222"/>
              </w:rPr>
              <w:t>Koop</w:t>
            </w:r>
            <w:proofErr w:type="spellEnd"/>
            <w:r>
              <w:rPr>
                <w:rFonts w:ascii="Roboto" w:hAnsi="Roboto"/>
                <w:color w:val="222222"/>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30</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2.481</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w:t>
            </w:r>
          </w:p>
        </w:tc>
      </w:tr>
      <w:tr w:rsidR="00B57D0D" w:rsidTr="00B57D0D">
        <w:trPr>
          <w:trHeight w:val="360"/>
        </w:trPr>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ARA TOPLAM</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13.384</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2.003.037</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122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2.608</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3</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56</w:t>
            </w:r>
          </w:p>
        </w:tc>
      </w:tr>
      <w:tr w:rsidR="00B57D0D" w:rsidTr="00B57D0D">
        <w:trPr>
          <w:trHeight w:val="420"/>
        </w:trPr>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color w:val="222222"/>
              </w:rPr>
              <w:t> </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GENEL TOPLAM</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84.232</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8.109.225</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598</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21.063</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13</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7D0D" w:rsidRDefault="00B57D0D">
            <w:pPr>
              <w:rPr>
                <w:rFonts w:ascii="Roboto" w:hAnsi="Roboto"/>
                <w:color w:val="222222"/>
                <w:sz w:val="24"/>
                <w:szCs w:val="24"/>
              </w:rPr>
            </w:pPr>
            <w:r>
              <w:rPr>
                <w:rFonts w:ascii="Roboto" w:hAnsi="Roboto"/>
                <w:b/>
                <w:bCs/>
                <w:color w:val="222222"/>
              </w:rPr>
              <w:t>233</w:t>
            </w:r>
          </w:p>
        </w:tc>
      </w:tr>
    </w:tbl>
    <w:p w:rsidR="00281338" w:rsidRPr="00031F53" w:rsidRDefault="00281338" w:rsidP="00031F53">
      <w:pPr>
        <w:jc w:val="both"/>
        <w:rPr>
          <w:rFonts w:ascii="Times New Roman" w:hAnsi="Times New Roman" w:cs="Times New Roman"/>
          <w:sz w:val="28"/>
          <w:szCs w:val="28"/>
        </w:rPr>
      </w:pPr>
    </w:p>
    <w:sectPr w:rsidR="00281338" w:rsidRPr="00031F53" w:rsidSect="002813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31F53"/>
    <w:rsid w:val="00031F53"/>
    <w:rsid w:val="00281338"/>
    <w:rsid w:val="003A1AF3"/>
    <w:rsid w:val="00B57D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338"/>
  </w:style>
  <w:style w:type="paragraph" w:styleId="Balk2">
    <w:name w:val="heading 2"/>
    <w:basedOn w:val="Normal"/>
    <w:link w:val="Balk2Char"/>
    <w:uiPriority w:val="9"/>
    <w:qFormat/>
    <w:rsid w:val="00B57D0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31F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1F53"/>
    <w:rPr>
      <w:b/>
      <w:bCs/>
    </w:rPr>
  </w:style>
  <w:style w:type="character" w:styleId="Kpr">
    <w:name w:val="Hyperlink"/>
    <w:basedOn w:val="VarsaylanParagrafYazTipi"/>
    <w:uiPriority w:val="99"/>
    <w:semiHidden/>
    <w:unhideWhenUsed/>
    <w:rsid w:val="00031F53"/>
    <w:rPr>
      <w:color w:val="0000FF"/>
      <w:u w:val="single"/>
    </w:rPr>
  </w:style>
  <w:style w:type="character" w:customStyle="1" w:styleId="Balk2Char">
    <w:name w:val="Başlık 2 Char"/>
    <w:basedOn w:val="VarsaylanParagrafYazTipi"/>
    <w:link w:val="Balk2"/>
    <w:uiPriority w:val="9"/>
    <w:rsid w:val="00B57D0D"/>
    <w:rPr>
      <w:rFonts w:ascii="Times New Roman" w:eastAsia="Times New Roman" w:hAnsi="Times New Roman" w:cs="Times New Roman"/>
      <w:b/>
      <w:bCs/>
      <w:sz w:val="36"/>
      <w:szCs w:val="36"/>
      <w:lang w:eastAsia="tr-TR"/>
    </w:rPr>
  </w:style>
</w:styles>
</file>

<file path=word/webSettings.xml><?xml version="1.0" encoding="utf-8"?>
<w:webSettings xmlns:r="http://schemas.openxmlformats.org/officeDocument/2006/relationships" xmlns:w="http://schemas.openxmlformats.org/wordprocessingml/2006/main">
  <w:divs>
    <w:div w:id="1394161510">
      <w:bodyDiv w:val="1"/>
      <w:marLeft w:val="0"/>
      <w:marRight w:val="0"/>
      <w:marTop w:val="0"/>
      <w:marBottom w:val="0"/>
      <w:divBdr>
        <w:top w:val="none" w:sz="0" w:space="0" w:color="auto"/>
        <w:left w:val="none" w:sz="0" w:space="0" w:color="auto"/>
        <w:bottom w:val="none" w:sz="0" w:space="0" w:color="auto"/>
        <w:right w:val="none" w:sz="0" w:space="0" w:color="auto"/>
      </w:divBdr>
      <w:divsChild>
        <w:div w:id="1144814724">
          <w:marLeft w:val="0"/>
          <w:marRight w:val="0"/>
          <w:marTop w:val="0"/>
          <w:marBottom w:val="0"/>
          <w:divBdr>
            <w:top w:val="none" w:sz="0" w:space="0" w:color="auto"/>
            <w:left w:val="none" w:sz="0" w:space="0" w:color="auto"/>
            <w:bottom w:val="none" w:sz="0" w:space="0" w:color="auto"/>
            <w:right w:val="none" w:sz="0" w:space="0" w:color="auto"/>
          </w:divBdr>
        </w:div>
        <w:div w:id="271981692">
          <w:marLeft w:val="0"/>
          <w:marRight w:val="0"/>
          <w:marTop w:val="0"/>
          <w:marBottom w:val="0"/>
          <w:divBdr>
            <w:top w:val="none" w:sz="0" w:space="0" w:color="auto"/>
            <w:left w:val="none" w:sz="0" w:space="0" w:color="auto"/>
            <w:bottom w:val="none" w:sz="0" w:space="0" w:color="auto"/>
            <w:right w:val="none" w:sz="0" w:space="0" w:color="auto"/>
          </w:divBdr>
        </w:div>
      </w:divsChild>
    </w:div>
    <w:div w:id="176510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dosya.csb.gov.tr/db/istanbul/icerikler/taahutnameler-20200312080047.rar" TargetMode="External"/><Relationship Id="rId13" Type="http://schemas.openxmlformats.org/officeDocument/2006/relationships/hyperlink" Target="https://webdosya.csb.gov.tr/db/istanbul/icerikbelge/icerikbelge2792.doc" TargetMode="External"/><Relationship Id="rId3" Type="http://schemas.openxmlformats.org/officeDocument/2006/relationships/webSettings" Target="webSettings.xml"/><Relationship Id="rId7" Type="http://schemas.openxmlformats.org/officeDocument/2006/relationships/hyperlink" Target="https://webdosya.csb.gov.tr/db/istanbul/icerikbelge/icerikbelge2787.xls" TargetMode="External"/><Relationship Id="rId12" Type="http://schemas.openxmlformats.org/officeDocument/2006/relationships/hyperlink" Target="https://webdosya.csb.gov.tr/db/istanbul/icerikbelge/icerikbelge279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dosya.csb.gov.tr/db/istanbul/icerikler/ana-sozlesmeler-20200312075713.rar" TargetMode="External"/><Relationship Id="rId11" Type="http://schemas.openxmlformats.org/officeDocument/2006/relationships/hyperlink" Target="https://webdosya.csb.gov.tr/db/istanbul/icerikbelge/icerikbelge2790.doc" TargetMode="External"/><Relationship Id="rId5" Type="http://schemas.openxmlformats.org/officeDocument/2006/relationships/hyperlink" Target="https://webdosya.csb.gov.tr/db/istanbul/icerikler/kurulus-basvuru-d-lekces--ve-ekler--20230726142010-20230824084308.docx" TargetMode="External"/><Relationship Id="rId15" Type="http://schemas.openxmlformats.org/officeDocument/2006/relationships/theme" Target="theme/theme1.xml"/><Relationship Id="rId10" Type="http://schemas.openxmlformats.org/officeDocument/2006/relationships/hyperlink" Target="http://webdosya.csb.gov.tr/db/istanbul/icerikbelge/icerikbelge2790.doc" TargetMode="External"/><Relationship Id="rId4" Type="http://schemas.openxmlformats.org/officeDocument/2006/relationships/hyperlink" Target="https://mersis.gtb.gov.tr/" TargetMode="External"/><Relationship Id="rId9" Type="http://schemas.openxmlformats.org/officeDocument/2006/relationships/hyperlink" Target="https://webdosya.csb.gov.tr/db/istanbul/icerikbelge/icerikbelge2789.doc"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1871</Words>
  <Characters>10665</Characters>
  <Application>Microsoft Office Word</Application>
  <DocSecurity>0</DocSecurity>
  <Lines>88</Lines>
  <Paragraphs>25</Paragraphs>
  <ScaleCrop>false</ScaleCrop>
  <Company/>
  <LinksUpToDate>false</LinksUpToDate>
  <CharactersWithSpaces>12511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2024-02-27T12:43:00Z</dcterms:created>
  <dcterms:modified xsi:type="dcterms:W3CDTF">2024-03-13T10:41:00Z</dcterms:modified>
</cp:coreProperties>
</file>