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E92" w:rsidRPr="00C11E92" w:rsidRDefault="00C11E92" w:rsidP="00C11E92">
      <w:pPr>
        <w:rPr>
          <w:rFonts w:ascii="Times New Roman" w:hAnsi="Times New Roman" w:cs="Times New Roman"/>
          <w:b/>
          <w:color w:val="FF0000"/>
          <w:sz w:val="32"/>
          <w:szCs w:val="32"/>
          <w:lang w:eastAsia="tr-TR"/>
        </w:rPr>
      </w:pPr>
      <w:r w:rsidRPr="00C11E92">
        <w:rPr>
          <w:rFonts w:ascii="Times New Roman" w:hAnsi="Times New Roman" w:cs="Times New Roman"/>
          <w:b/>
          <w:color w:val="FF0000"/>
          <w:sz w:val="32"/>
          <w:szCs w:val="32"/>
          <w:lang w:eastAsia="tr-TR"/>
        </w:rPr>
        <w:t>İŞYERİ Kiracı Hakları</w:t>
      </w:r>
    </w:p>
    <w:p w:rsidR="00C11E92" w:rsidRPr="00C11E92" w:rsidRDefault="00C11E92" w:rsidP="00C11E92">
      <w:pPr>
        <w:shd w:val="clear" w:color="auto" w:fill="FFFFFF"/>
        <w:spacing w:after="360" w:line="240" w:lineRule="auto"/>
        <w:jc w:val="both"/>
        <w:rPr>
          <w:rFonts w:ascii="Times New Roman" w:eastAsia="Times New Roman" w:hAnsi="Times New Roman" w:cs="Times New Roman"/>
          <w:color w:val="353535"/>
          <w:sz w:val="28"/>
          <w:szCs w:val="28"/>
          <w:lang w:eastAsia="tr-TR"/>
        </w:rPr>
      </w:pPr>
      <w:r w:rsidRPr="00C11E92">
        <w:rPr>
          <w:rFonts w:ascii="Times New Roman" w:eastAsia="Times New Roman" w:hAnsi="Times New Roman" w:cs="Times New Roman"/>
          <w:i/>
          <w:iCs/>
          <w:color w:val="353535"/>
          <w:sz w:val="28"/>
          <w:szCs w:val="28"/>
          <w:lang w:eastAsia="tr-TR"/>
        </w:rPr>
        <w:t>Bu süre, kiracıya yazılı bildirimin yapıldığı tarihi izleyen günden itibaren işlemeye başlar.”</w:t>
      </w:r>
      <w:r w:rsidRPr="00C11E92">
        <w:rPr>
          <w:rFonts w:ascii="Times New Roman" w:eastAsia="Times New Roman" w:hAnsi="Times New Roman" w:cs="Times New Roman"/>
          <w:b/>
          <w:bCs/>
          <w:i/>
          <w:iCs/>
          <w:color w:val="353535"/>
          <w:sz w:val="28"/>
          <w:szCs w:val="28"/>
          <w:lang w:eastAsia="tr-TR"/>
        </w:rPr>
        <w:t> </w:t>
      </w:r>
      <w:r w:rsidRPr="00C11E92">
        <w:rPr>
          <w:rFonts w:ascii="Times New Roman" w:eastAsia="Times New Roman" w:hAnsi="Times New Roman" w:cs="Times New Roman"/>
          <w:color w:val="353535"/>
          <w:sz w:val="28"/>
          <w:szCs w:val="28"/>
          <w:lang w:eastAsia="tr-TR"/>
        </w:rPr>
        <w:t>hükmüdür. Buna göre genel hükümlerde düzenlenen kiracıyı kira ücretini ödemediği durumlarda temerrüde düşürmek için gerekli olan süre konuttan farklı olarak </w:t>
      </w:r>
      <w:r w:rsidRPr="00C11E92">
        <w:rPr>
          <w:rFonts w:ascii="Times New Roman" w:eastAsia="Times New Roman" w:hAnsi="Times New Roman" w:cs="Times New Roman"/>
          <w:i/>
          <w:iCs/>
          <w:color w:val="353535"/>
          <w:sz w:val="28"/>
          <w:szCs w:val="28"/>
          <w:lang w:eastAsia="tr-TR"/>
        </w:rPr>
        <w:t>otuz gün</w:t>
      </w:r>
      <w:r w:rsidRPr="00C11E92">
        <w:rPr>
          <w:rFonts w:ascii="Times New Roman" w:eastAsia="Times New Roman" w:hAnsi="Times New Roman" w:cs="Times New Roman"/>
          <w:color w:val="353535"/>
          <w:sz w:val="28"/>
          <w:szCs w:val="28"/>
          <w:lang w:eastAsia="tr-TR"/>
        </w:rPr>
        <w:t> olarak düzenlenmiştir. Bir başka farkı ise TBK Madde 323/3’de yer alan </w:t>
      </w:r>
      <w:r w:rsidRPr="00C11E92">
        <w:rPr>
          <w:rFonts w:ascii="Times New Roman" w:eastAsia="Times New Roman" w:hAnsi="Times New Roman" w:cs="Times New Roman"/>
          <w:i/>
          <w:iCs/>
          <w:color w:val="353535"/>
          <w:sz w:val="28"/>
          <w:szCs w:val="28"/>
          <w:lang w:eastAsia="tr-TR"/>
        </w:rPr>
        <w:t xml:space="preserve">“İşyeri kiralarında devreden kiracı, kira sözleşmesinin bitimine kadar ve en fazla iki yıl süreyle devralanla birlikte </w:t>
      </w:r>
      <w:proofErr w:type="spellStart"/>
      <w:r w:rsidRPr="00C11E92">
        <w:rPr>
          <w:rFonts w:ascii="Times New Roman" w:eastAsia="Times New Roman" w:hAnsi="Times New Roman" w:cs="Times New Roman"/>
          <w:i/>
          <w:iCs/>
          <w:color w:val="353535"/>
          <w:sz w:val="28"/>
          <w:szCs w:val="28"/>
          <w:lang w:eastAsia="tr-TR"/>
        </w:rPr>
        <w:t>müteselsilen</w:t>
      </w:r>
      <w:proofErr w:type="spellEnd"/>
      <w:r w:rsidRPr="00C11E92">
        <w:rPr>
          <w:rFonts w:ascii="Times New Roman" w:eastAsia="Times New Roman" w:hAnsi="Times New Roman" w:cs="Times New Roman"/>
          <w:i/>
          <w:iCs/>
          <w:color w:val="353535"/>
          <w:sz w:val="28"/>
          <w:szCs w:val="28"/>
          <w:lang w:eastAsia="tr-TR"/>
        </w:rPr>
        <w:t xml:space="preserve"> sorumlu olur.”</w:t>
      </w:r>
      <w:r w:rsidRPr="00C11E92">
        <w:rPr>
          <w:rFonts w:ascii="Times New Roman" w:eastAsia="Times New Roman" w:hAnsi="Times New Roman" w:cs="Times New Roman"/>
          <w:b/>
          <w:bCs/>
          <w:i/>
          <w:iCs/>
          <w:color w:val="353535"/>
          <w:sz w:val="28"/>
          <w:szCs w:val="28"/>
          <w:lang w:eastAsia="tr-TR"/>
        </w:rPr>
        <w:t> </w:t>
      </w:r>
      <w:r w:rsidRPr="00C11E92">
        <w:rPr>
          <w:rFonts w:ascii="Times New Roman" w:eastAsia="Times New Roman" w:hAnsi="Times New Roman" w:cs="Times New Roman"/>
          <w:color w:val="353535"/>
          <w:sz w:val="28"/>
          <w:szCs w:val="28"/>
          <w:lang w:eastAsia="tr-TR"/>
        </w:rPr>
        <w:t>fıkrasıdır. Konutlara ilişkin düzenlemenin aksine burada devreden, devralan kiracı ile birlikte en fazla iki yıl süreyle birlikte sorumlu olurlar.</w:t>
      </w:r>
    </w:p>
    <w:p w:rsidR="00C11E92" w:rsidRPr="00C11E92" w:rsidRDefault="00C11E92" w:rsidP="00C11E92">
      <w:pPr>
        <w:shd w:val="clear" w:color="auto" w:fill="FFFFFF"/>
        <w:spacing w:after="360" w:line="240" w:lineRule="auto"/>
        <w:jc w:val="both"/>
        <w:rPr>
          <w:rFonts w:ascii="Times New Roman" w:eastAsia="Times New Roman" w:hAnsi="Times New Roman" w:cs="Times New Roman"/>
          <w:color w:val="353535"/>
          <w:sz w:val="28"/>
          <w:szCs w:val="28"/>
          <w:lang w:eastAsia="tr-TR"/>
        </w:rPr>
      </w:pPr>
      <w:proofErr w:type="gramStart"/>
      <w:r w:rsidRPr="00C11E92">
        <w:rPr>
          <w:rFonts w:ascii="Times New Roman" w:eastAsia="Times New Roman" w:hAnsi="Times New Roman" w:cs="Times New Roman"/>
          <w:color w:val="353535"/>
          <w:sz w:val="28"/>
          <w:szCs w:val="28"/>
          <w:lang w:eastAsia="tr-TR"/>
        </w:rPr>
        <w:t>Dükkan</w:t>
      </w:r>
      <w:proofErr w:type="gramEnd"/>
      <w:r w:rsidRPr="00C11E92">
        <w:rPr>
          <w:rFonts w:ascii="Times New Roman" w:eastAsia="Times New Roman" w:hAnsi="Times New Roman" w:cs="Times New Roman"/>
          <w:color w:val="353535"/>
          <w:sz w:val="28"/>
          <w:szCs w:val="28"/>
          <w:lang w:eastAsia="tr-TR"/>
        </w:rPr>
        <w:t xml:space="preserve"> kiracısının haklarından bahsedilecek olursa; en temel ve öncelikli haklardan birisi olan kira sözleşmesine konu olan dükkanın kendisine teslim edilme hakkıdır. Gerçekten de kiracı, her ne kadar sözleşmeye taraf olsa da </w:t>
      </w:r>
      <w:proofErr w:type="gramStart"/>
      <w:r w:rsidRPr="00C11E92">
        <w:rPr>
          <w:rFonts w:ascii="Times New Roman" w:eastAsia="Times New Roman" w:hAnsi="Times New Roman" w:cs="Times New Roman"/>
          <w:color w:val="353535"/>
          <w:sz w:val="28"/>
          <w:szCs w:val="28"/>
          <w:lang w:eastAsia="tr-TR"/>
        </w:rPr>
        <w:t>dükkan</w:t>
      </w:r>
      <w:proofErr w:type="gramEnd"/>
      <w:r w:rsidRPr="00C11E92">
        <w:rPr>
          <w:rFonts w:ascii="Times New Roman" w:eastAsia="Times New Roman" w:hAnsi="Times New Roman" w:cs="Times New Roman"/>
          <w:color w:val="353535"/>
          <w:sz w:val="28"/>
          <w:szCs w:val="28"/>
          <w:lang w:eastAsia="tr-TR"/>
        </w:rPr>
        <w:t xml:space="preserve"> sahibinin kendisine teslim etmediği bir sözleşmeden sorumlu olması hukuken ve ahlaken beklenemez. </w:t>
      </w:r>
      <w:proofErr w:type="gramStart"/>
      <w:r w:rsidRPr="00C11E92">
        <w:rPr>
          <w:rFonts w:ascii="Times New Roman" w:eastAsia="Times New Roman" w:hAnsi="Times New Roman" w:cs="Times New Roman"/>
          <w:color w:val="353535"/>
          <w:sz w:val="28"/>
          <w:szCs w:val="28"/>
          <w:lang w:eastAsia="tr-TR"/>
        </w:rPr>
        <w:t>Dükkan</w:t>
      </w:r>
      <w:proofErr w:type="gramEnd"/>
      <w:r w:rsidRPr="00C11E92">
        <w:rPr>
          <w:rFonts w:ascii="Times New Roman" w:eastAsia="Times New Roman" w:hAnsi="Times New Roman" w:cs="Times New Roman"/>
          <w:color w:val="353535"/>
          <w:sz w:val="28"/>
          <w:szCs w:val="28"/>
          <w:lang w:eastAsia="tr-TR"/>
        </w:rPr>
        <w:t xml:space="preserve"> sahibinin teslim etme borcu, kimi zaman kira sözleşmesine paralel olarak doğmaktaysa da belirli bir tarih olarak da ayrıca düzenlenebilir. </w:t>
      </w:r>
    </w:p>
    <w:p w:rsidR="00C11E92" w:rsidRPr="00C11E92" w:rsidRDefault="00C11E92" w:rsidP="00C11E92">
      <w:pPr>
        <w:shd w:val="clear" w:color="auto" w:fill="FFFFFF"/>
        <w:spacing w:after="360" w:line="240" w:lineRule="auto"/>
        <w:jc w:val="both"/>
        <w:rPr>
          <w:rFonts w:ascii="Times New Roman" w:eastAsia="Times New Roman" w:hAnsi="Times New Roman" w:cs="Times New Roman"/>
          <w:color w:val="353535"/>
          <w:sz w:val="28"/>
          <w:szCs w:val="28"/>
          <w:lang w:eastAsia="tr-TR"/>
        </w:rPr>
      </w:pPr>
      <w:proofErr w:type="gramStart"/>
      <w:r w:rsidRPr="00C11E92">
        <w:rPr>
          <w:rFonts w:ascii="Times New Roman" w:eastAsia="Times New Roman" w:hAnsi="Times New Roman" w:cs="Times New Roman"/>
          <w:color w:val="353535"/>
          <w:sz w:val="28"/>
          <w:szCs w:val="28"/>
          <w:lang w:eastAsia="tr-TR"/>
        </w:rPr>
        <w:t>Dükkan</w:t>
      </w:r>
      <w:proofErr w:type="gramEnd"/>
      <w:r w:rsidRPr="00C11E92">
        <w:rPr>
          <w:rFonts w:ascii="Times New Roman" w:eastAsia="Times New Roman" w:hAnsi="Times New Roman" w:cs="Times New Roman"/>
          <w:color w:val="353535"/>
          <w:sz w:val="28"/>
          <w:szCs w:val="28"/>
          <w:lang w:eastAsia="tr-TR"/>
        </w:rPr>
        <w:t xml:space="preserve"> sahibinin yan giderlere katlanma borcunu düzenleyen </w:t>
      </w:r>
      <w:proofErr w:type="spellStart"/>
      <w:r w:rsidRPr="00C11E92">
        <w:rPr>
          <w:rFonts w:ascii="Times New Roman" w:eastAsia="Times New Roman" w:hAnsi="Times New Roman" w:cs="Times New Roman"/>
          <w:color w:val="353535"/>
          <w:sz w:val="28"/>
          <w:szCs w:val="28"/>
          <w:lang w:eastAsia="tr-TR"/>
        </w:rPr>
        <w:t>TBK’nın</w:t>
      </w:r>
      <w:proofErr w:type="spellEnd"/>
      <w:r w:rsidRPr="00C11E92">
        <w:rPr>
          <w:rFonts w:ascii="Times New Roman" w:eastAsia="Times New Roman" w:hAnsi="Times New Roman" w:cs="Times New Roman"/>
          <w:color w:val="353535"/>
          <w:sz w:val="28"/>
          <w:szCs w:val="28"/>
          <w:lang w:eastAsia="tr-TR"/>
        </w:rPr>
        <w:t xml:space="preserve"> 303. Maddesinde bahsedildiği üzere </w:t>
      </w:r>
      <w:r w:rsidRPr="00C11E92">
        <w:rPr>
          <w:rFonts w:ascii="Times New Roman" w:eastAsia="Times New Roman" w:hAnsi="Times New Roman" w:cs="Times New Roman"/>
          <w:i/>
          <w:iCs/>
          <w:color w:val="353535"/>
          <w:sz w:val="28"/>
          <w:szCs w:val="28"/>
          <w:lang w:eastAsia="tr-TR"/>
        </w:rPr>
        <w:t>“Kiraya veren, kiralananın kullanımıyla ilgili olmak üzere, kendisi veya üçüncü kişi tarafından yapılan yan giderlere katlanmakla yükümlüdür.”</w:t>
      </w:r>
      <w:r w:rsidRPr="00C11E92">
        <w:rPr>
          <w:rFonts w:ascii="Times New Roman" w:eastAsia="Times New Roman" w:hAnsi="Times New Roman" w:cs="Times New Roman"/>
          <w:b/>
          <w:bCs/>
          <w:i/>
          <w:iCs/>
          <w:color w:val="353535"/>
          <w:sz w:val="28"/>
          <w:szCs w:val="28"/>
          <w:lang w:eastAsia="tr-TR"/>
        </w:rPr>
        <w:t> </w:t>
      </w:r>
      <w:r w:rsidRPr="00C11E92">
        <w:rPr>
          <w:rFonts w:ascii="Times New Roman" w:eastAsia="Times New Roman" w:hAnsi="Times New Roman" w:cs="Times New Roman"/>
          <w:color w:val="353535"/>
          <w:sz w:val="28"/>
          <w:szCs w:val="28"/>
          <w:lang w:eastAsia="tr-TR"/>
        </w:rPr>
        <w:t xml:space="preserve">Buna örnek olarak apartmanın olağan aidatları ve apartmandaki olağanüstü (asansör yapımı için ek ücret, çatı tamiri için ek ücret) gibi giderler örnek olarak gösterilebilir. Bu gibi giderler aslında </w:t>
      </w:r>
      <w:proofErr w:type="gramStart"/>
      <w:r w:rsidRPr="00C11E92">
        <w:rPr>
          <w:rFonts w:ascii="Times New Roman" w:eastAsia="Times New Roman" w:hAnsi="Times New Roman" w:cs="Times New Roman"/>
          <w:color w:val="353535"/>
          <w:sz w:val="28"/>
          <w:szCs w:val="28"/>
          <w:lang w:eastAsia="tr-TR"/>
        </w:rPr>
        <w:t>dükkanın</w:t>
      </w:r>
      <w:proofErr w:type="gramEnd"/>
      <w:r w:rsidRPr="00C11E92">
        <w:rPr>
          <w:rFonts w:ascii="Times New Roman" w:eastAsia="Times New Roman" w:hAnsi="Times New Roman" w:cs="Times New Roman"/>
          <w:color w:val="353535"/>
          <w:sz w:val="28"/>
          <w:szCs w:val="28"/>
          <w:lang w:eastAsia="tr-TR"/>
        </w:rPr>
        <w:t xml:space="preserve"> değerinin korunmasına veya değerinin artmasına sebep olacak işlemler olduğu için bunların dükkan sahibi tarafından karşılanması hakkaniyete daha uygun düşmektedir. Ki kanun koyucu bu konuda bir zorunluluğa hükmederek, emredici bir hükümle garanti altına almıştır. </w:t>
      </w:r>
    </w:p>
    <w:p w:rsidR="00C11E92" w:rsidRPr="00C11E92" w:rsidRDefault="00C11E92" w:rsidP="00C11E92">
      <w:pPr>
        <w:shd w:val="clear" w:color="auto" w:fill="FFFFFF"/>
        <w:spacing w:after="360" w:line="240" w:lineRule="auto"/>
        <w:jc w:val="both"/>
        <w:rPr>
          <w:rFonts w:ascii="Times New Roman" w:eastAsia="Times New Roman" w:hAnsi="Times New Roman" w:cs="Times New Roman"/>
          <w:color w:val="353535"/>
          <w:sz w:val="28"/>
          <w:szCs w:val="28"/>
          <w:lang w:eastAsia="tr-TR"/>
        </w:rPr>
      </w:pPr>
      <w:r w:rsidRPr="00C11E92">
        <w:rPr>
          <w:rFonts w:ascii="Times New Roman" w:eastAsia="Times New Roman" w:hAnsi="Times New Roman" w:cs="Times New Roman"/>
          <w:color w:val="353535"/>
          <w:sz w:val="28"/>
          <w:szCs w:val="28"/>
          <w:lang w:eastAsia="tr-TR"/>
        </w:rPr>
        <w:t xml:space="preserve">Aynı zamanda takdir edileceği üzere </w:t>
      </w:r>
      <w:proofErr w:type="gramStart"/>
      <w:r w:rsidRPr="00C11E92">
        <w:rPr>
          <w:rFonts w:ascii="Times New Roman" w:eastAsia="Times New Roman" w:hAnsi="Times New Roman" w:cs="Times New Roman"/>
          <w:color w:val="353535"/>
          <w:sz w:val="28"/>
          <w:szCs w:val="28"/>
          <w:lang w:eastAsia="tr-TR"/>
        </w:rPr>
        <w:t>dükkanın</w:t>
      </w:r>
      <w:proofErr w:type="gramEnd"/>
      <w:r w:rsidRPr="00C11E92">
        <w:rPr>
          <w:rFonts w:ascii="Times New Roman" w:eastAsia="Times New Roman" w:hAnsi="Times New Roman" w:cs="Times New Roman"/>
          <w:color w:val="353535"/>
          <w:sz w:val="28"/>
          <w:szCs w:val="28"/>
          <w:lang w:eastAsia="tr-TR"/>
        </w:rPr>
        <w:t xml:space="preserve"> zorunlu sigorta, vergi ve benzeri yükümlülüklere katlanmasını düzenleyen TBK Madde 302’de bu husus </w:t>
      </w:r>
      <w:r w:rsidRPr="00C11E92">
        <w:rPr>
          <w:rFonts w:ascii="Times New Roman" w:eastAsia="Times New Roman" w:hAnsi="Times New Roman" w:cs="Times New Roman"/>
          <w:i/>
          <w:iCs/>
          <w:color w:val="353535"/>
          <w:sz w:val="28"/>
          <w:szCs w:val="28"/>
          <w:lang w:eastAsia="tr-TR"/>
        </w:rPr>
        <w:t>“Kiralananla ilgili zorunlu sigorta, vergi ve benzeri yükümlülüklere, aksi kararlaştırılmamış veya kanunda öngörülmemiş ise, kiraya veren katlanır.”</w:t>
      </w:r>
      <w:r w:rsidRPr="00C11E92">
        <w:rPr>
          <w:rFonts w:ascii="Times New Roman" w:eastAsia="Times New Roman" w:hAnsi="Times New Roman" w:cs="Times New Roman"/>
          <w:color w:val="353535"/>
          <w:sz w:val="28"/>
          <w:szCs w:val="28"/>
          <w:lang w:eastAsia="tr-TR"/>
        </w:rPr>
        <w:t> şeklinde düzenlenmiştir. Tabii ki de kanun maddesinde de bahsedildiği üzere bu gibi durumlar sözleşmede farklı bir şekilde kararlaştırılabilir. Bunun nedeni bunların kiracının kullanımına göre şekillenebilmesi veya kiracı tarafından katlanılabilir bedeller olmasından ve taşınmazın değerinin artmasına yol açmayan işlemler olmasından kaynaklıdır.</w:t>
      </w:r>
    </w:p>
    <w:p w:rsidR="00C11E92" w:rsidRPr="00C11E92" w:rsidRDefault="00C11E92" w:rsidP="00C11E92">
      <w:pPr>
        <w:shd w:val="clear" w:color="auto" w:fill="FFFFFF"/>
        <w:spacing w:after="360" w:line="240" w:lineRule="auto"/>
        <w:jc w:val="both"/>
        <w:rPr>
          <w:rFonts w:ascii="Times New Roman" w:eastAsia="Times New Roman" w:hAnsi="Times New Roman" w:cs="Times New Roman"/>
          <w:color w:val="353535"/>
          <w:sz w:val="28"/>
          <w:szCs w:val="28"/>
          <w:lang w:eastAsia="tr-TR"/>
        </w:rPr>
      </w:pPr>
      <w:r w:rsidRPr="00C11E92">
        <w:rPr>
          <w:rFonts w:ascii="Times New Roman" w:eastAsia="Times New Roman" w:hAnsi="Times New Roman" w:cs="Times New Roman"/>
          <w:color w:val="353535"/>
          <w:sz w:val="28"/>
          <w:szCs w:val="28"/>
          <w:lang w:eastAsia="tr-TR"/>
        </w:rPr>
        <w:t xml:space="preserve">En sık karşılaşılan durum </w:t>
      </w:r>
      <w:proofErr w:type="gramStart"/>
      <w:r w:rsidRPr="00C11E92">
        <w:rPr>
          <w:rFonts w:ascii="Times New Roman" w:eastAsia="Times New Roman" w:hAnsi="Times New Roman" w:cs="Times New Roman"/>
          <w:color w:val="353535"/>
          <w:sz w:val="28"/>
          <w:szCs w:val="28"/>
          <w:lang w:eastAsia="tr-TR"/>
        </w:rPr>
        <w:t>dükkanın</w:t>
      </w:r>
      <w:proofErr w:type="gramEnd"/>
      <w:r w:rsidRPr="00C11E92">
        <w:rPr>
          <w:rFonts w:ascii="Times New Roman" w:eastAsia="Times New Roman" w:hAnsi="Times New Roman" w:cs="Times New Roman"/>
          <w:color w:val="353535"/>
          <w:sz w:val="28"/>
          <w:szCs w:val="28"/>
          <w:lang w:eastAsia="tr-TR"/>
        </w:rPr>
        <w:t xml:space="preserve"> ayıplı çıkması durumudur. Bu ayıp </w:t>
      </w:r>
      <w:r>
        <w:rPr>
          <w:rFonts w:ascii="Times New Roman" w:eastAsia="Times New Roman" w:hAnsi="Times New Roman" w:cs="Times New Roman"/>
          <w:color w:val="353535"/>
          <w:sz w:val="28"/>
          <w:szCs w:val="28"/>
          <w:lang w:eastAsia="tr-TR"/>
        </w:rPr>
        <w:t>hukuki</w:t>
      </w:r>
      <w:r w:rsidRPr="00C11E92">
        <w:rPr>
          <w:rFonts w:ascii="Times New Roman" w:eastAsia="Times New Roman" w:hAnsi="Times New Roman" w:cs="Times New Roman"/>
          <w:color w:val="353535"/>
          <w:sz w:val="28"/>
          <w:szCs w:val="28"/>
          <w:lang w:eastAsia="tr-TR"/>
        </w:rPr>
        <w:t xml:space="preserve"> olarak açık, gizli ve gizlenmiş olmak üzere 3’e ayrılır. Kısaca bahsetmek </w:t>
      </w:r>
      <w:r w:rsidRPr="00C11E92">
        <w:rPr>
          <w:rFonts w:ascii="Times New Roman" w:eastAsia="Times New Roman" w:hAnsi="Times New Roman" w:cs="Times New Roman"/>
          <w:color w:val="353535"/>
          <w:sz w:val="28"/>
          <w:szCs w:val="28"/>
          <w:lang w:eastAsia="tr-TR"/>
        </w:rPr>
        <w:lastRenderedPageBreak/>
        <w:t xml:space="preserve">gerekirse açık ayıp basit bir incelemeyle fark edilecek ayıp; gizli ayıp ise genellikle kolayca fark edilmeyen, ayıbın keşfedilmesi için bir süre kullanımının gerekli olduğu ayıp ve son olarak da gizlenmiş ayıp ise </w:t>
      </w:r>
      <w:proofErr w:type="gramStart"/>
      <w:r w:rsidRPr="00C11E92">
        <w:rPr>
          <w:rFonts w:ascii="Times New Roman" w:eastAsia="Times New Roman" w:hAnsi="Times New Roman" w:cs="Times New Roman"/>
          <w:color w:val="353535"/>
          <w:sz w:val="28"/>
          <w:szCs w:val="28"/>
          <w:lang w:eastAsia="tr-TR"/>
        </w:rPr>
        <w:t>dükkan</w:t>
      </w:r>
      <w:proofErr w:type="gramEnd"/>
      <w:r w:rsidRPr="00C11E92">
        <w:rPr>
          <w:rFonts w:ascii="Times New Roman" w:eastAsia="Times New Roman" w:hAnsi="Times New Roman" w:cs="Times New Roman"/>
          <w:color w:val="353535"/>
          <w:sz w:val="28"/>
          <w:szCs w:val="28"/>
          <w:lang w:eastAsia="tr-TR"/>
        </w:rPr>
        <w:t xml:space="preserve"> sahibi tarafından kasten hile, aldatma yoluyla bilerek gizlenmiş olan ayıp türüdür. Bu ayıplardan kiracı tarafından bilinmesi ve fark edilmesinin mümkün olmadığı gizli ve gizlenmiş ayıp durumlarında </w:t>
      </w:r>
      <w:proofErr w:type="gramStart"/>
      <w:r w:rsidRPr="00C11E92">
        <w:rPr>
          <w:rFonts w:ascii="Times New Roman" w:eastAsia="Times New Roman" w:hAnsi="Times New Roman" w:cs="Times New Roman"/>
          <w:color w:val="353535"/>
          <w:sz w:val="28"/>
          <w:szCs w:val="28"/>
          <w:lang w:eastAsia="tr-TR"/>
        </w:rPr>
        <w:t>dükkan</w:t>
      </w:r>
      <w:proofErr w:type="gramEnd"/>
      <w:r w:rsidRPr="00C11E92">
        <w:rPr>
          <w:rFonts w:ascii="Times New Roman" w:eastAsia="Times New Roman" w:hAnsi="Times New Roman" w:cs="Times New Roman"/>
          <w:color w:val="353535"/>
          <w:sz w:val="28"/>
          <w:szCs w:val="28"/>
          <w:lang w:eastAsia="tr-TR"/>
        </w:rPr>
        <w:t xml:space="preserve"> sahibinin sorumluluğu belirli aşamalarda doğmaktadır.</w:t>
      </w:r>
    </w:p>
    <w:p w:rsidR="00C11E92" w:rsidRPr="00C11E92" w:rsidRDefault="00C11E92" w:rsidP="00C11E92">
      <w:pPr>
        <w:shd w:val="clear" w:color="auto" w:fill="FFFFFF"/>
        <w:spacing w:after="360" w:line="240" w:lineRule="auto"/>
        <w:jc w:val="both"/>
        <w:rPr>
          <w:rFonts w:ascii="Times New Roman" w:eastAsia="Times New Roman" w:hAnsi="Times New Roman" w:cs="Times New Roman"/>
          <w:color w:val="353535"/>
          <w:sz w:val="28"/>
          <w:szCs w:val="28"/>
          <w:lang w:eastAsia="tr-TR"/>
        </w:rPr>
      </w:pPr>
      <w:r w:rsidRPr="00C11E92">
        <w:rPr>
          <w:rFonts w:ascii="Times New Roman" w:eastAsia="Times New Roman" w:hAnsi="Times New Roman" w:cs="Times New Roman"/>
          <w:color w:val="353535"/>
          <w:sz w:val="28"/>
          <w:szCs w:val="28"/>
          <w:lang w:eastAsia="tr-TR"/>
        </w:rPr>
        <w:t xml:space="preserve">Bu aşamaları da kısaca </w:t>
      </w:r>
      <w:proofErr w:type="gramStart"/>
      <w:r w:rsidRPr="00C11E92">
        <w:rPr>
          <w:rFonts w:ascii="Times New Roman" w:eastAsia="Times New Roman" w:hAnsi="Times New Roman" w:cs="Times New Roman"/>
          <w:color w:val="353535"/>
          <w:sz w:val="28"/>
          <w:szCs w:val="28"/>
          <w:lang w:eastAsia="tr-TR"/>
        </w:rPr>
        <w:t>dükkanın</w:t>
      </w:r>
      <w:proofErr w:type="gramEnd"/>
      <w:r w:rsidRPr="00C11E92">
        <w:rPr>
          <w:rFonts w:ascii="Times New Roman" w:eastAsia="Times New Roman" w:hAnsi="Times New Roman" w:cs="Times New Roman"/>
          <w:color w:val="353535"/>
          <w:sz w:val="28"/>
          <w:szCs w:val="28"/>
          <w:lang w:eastAsia="tr-TR"/>
        </w:rPr>
        <w:t xml:space="preserve"> kiralamasından önce olan ayıplar ve kiralamanın sonrasında ortaya çıkan ayıplar diyerek ikiye ayırmak mümkündür. Ve son olarak da önemli ayıp ve önemli olmayan ayıp şeklinde bir ayrım da mevcuttur. </w:t>
      </w:r>
      <w:r w:rsidRPr="00C11E92">
        <w:rPr>
          <w:rFonts w:ascii="Times New Roman" w:eastAsia="Times New Roman" w:hAnsi="Times New Roman" w:cs="Times New Roman"/>
          <w:i/>
          <w:iCs/>
          <w:color w:val="353535"/>
          <w:sz w:val="28"/>
          <w:szCs w:val="28"/>
          <w:lang w:eastAsia="tr-TR"/>
        </w:rPr>
        <w:t>“Kiralanan sonradan ayıplı duruma gelirse kiracı, kiraya verenden ayıpların giderilmesini veya kira bedelinden ayıpla orantılı bir indirim yapılmasını ya da zararının giderilmesini isteyebilir”</w:t>
      </w:r>
      <w:r w:rsidRPr="00C11E92">
        <w:rPr>
          <w:rFonts w:ascii="Times New Roman" w:eastAsia="Times New Roman" w:hAnsi="Times New Roman" w:cs="Times New Roman"/>
          <w:b/>
          <w:bCs/>
          <w:i/>
          <w:iCs/>
          <w:color w:val="353535"/>
          <w:sz w:val="28"/>
          <w:szCs w:val="28"/>
          <w:lang w:eastAsia="tr-TR"/>
        </w:rPr>
        <w:t> </w:t>
      </w:r>
      <w:r w:rsidRPr="00C11E92">
        <w:rPr>
          <w:rFonts w:ascii="Times New Roman" w:eastAsia="Times New Roman" w:hAnsi="Times New Roman" w:cs="Times New Roman"/>
          <w:color w:val="353535"/>
          <w:sz w:val="28"/>
          <w:szCs w:val="28"/>
          <w:lang w:eastAsia="tr-TR"/>
        </w:rPr>
        <w:t>Aynı zamanda </w:t>
      </w:r>
      <w:r w:rsidRPr="00C11E92">
        <w:rPr>
          <w:rFonts w:ascii="Times New Roman" w:eastAsia="Times New Roman" w:hAnsi="Times New Roman" w:cs="Times New Roman"/>
          <w:i/>
          <w:iCs/>
          <w:color w:val="353535"/>
          <w:sz w:val="28"/>
          <w:szCs w:val="28"/>
          <w:lang w:eastAsia="tr-TR"/>
        </w:rPr>
        <w:t>“Önemli ayıp durumunda kiracının sözleşmeyi fesih hakkı saklıdır.”</w:t>
      </w:r>
      <w:r w:rsidRPr="00C11E92">
        <w:rPr>
          <w:rFonts w:ascii="Times New Roman" w:eastAsia="Times New Roman" w:hAnsi="Times New Roman" w:cs="Times New Roman"/>
          <w:b/>
          <w:bCs/>
          <w:i/>
          <w:iCs/>
          <w:color w:val="353535"/>
          <w:sz w:val="28"/>
          <w:szCs w:val="28"/>
          <w:lang w:eastAsia="tr-TR"/>
        </w:rPr>
        <w:t> </w:t>
      </w:r>
      <w:r w:rsidRPr="00C11E92">
        <w:rPr>
          <w:rFonts w:ascii="Times New Roman" w:eastAsia="Times New Roman" w:hAnsi="Times New Roman" w:cs="Times New Roman"/>
          <w:color w:val="353535"/>
          <w:sz w:val="28"/>
          <w:szCs w:val="28"/>
          <w:lang w:eastAsia="tr-TR"/>
        </w:rPr>
        <w:t xml:space="preserve">Eğer ki </w:t>
      </w:r>
      <w:proofErr w:type="gramStart"/>
      <w:r w:rsidRPr="00C11E92">
        <w:rPr>
          <w:rFonts w:ascii="Times New Roman" w:eastAsia="Times New Roman" w:hAnsi="Times New Roman" w:cs="Times New Roman"/>
          <w:color w:val="353535"/>
          <w:sz w:val="28"/>
          <w:szCs w:val="28"/>
          <w:lang w:eastAsia="tr-TR"/>
        </w:rPr>
        <w:t>dükkan</w:t>
      </w:r>
      <w:proofErr w:type="gramEnd"/>
      <w:r w:rsidRPr="00C11E92">
        <w:rPr>
          <w:rFonts w:ascii="Times New Roman" w:eastAsia="Times New Roman" w:hAnsi="Times New Roman" w:cs="Times New Roman"/>
          <w:color w:val="353535"/>
          <w:sz w:val="28"/>
          <w:szCs w:val="28"/>
          <w:lang w:eastAsia="tr-TR"/>
        </w:rPr>
        <w:t xml:space="preserve"> sahibi ayıbı gidermezse kiracının fesih hakkı her daim mevcuttur. </w:t>
      </w:r>
    </w:p>
    <w:p w:rsidR="00C11E92" w:rsidRPr="00C11E92" w:rsidRDefault="00C11E92" w:rsidP="00C11E92">
      <w:pPr>
        <w:shd w:val="clear" w:color="auto" w:fill="FFFFFF"/>
        <w:spacing w:after="360" w:line="240" w:lineRule="auto"/>
        <w:jc w:val="both"/>
        <w:rPr>
          <w:rFonts w:ascii="Times New Roman" w:eastAsia="Times New Roman" w:hAnsi="Times New Roman" w:cs="Times New Roman"/>
          <w:color w:val="353535"/>
          <w:sz w:val="28"/>
          <w:szCs w:val="28"/>
          <w:lang w:eastAsia="tr-TR"/>
        </w:rPr>
      </w:pPr>
      <w:r w:rsidRPr="00C11E92">
        <w:rPr>
          <w:rFonts w:ascii="Times New Roman" w:eastAsia="Times New Roman" w:hAnsi="Times New Roman" w:cs="Times New Roman"/>
          <w:color w:val="353535"/>
          <w:sz w:val="28"/>
          <w:szCs w:val="28"/>
          <w:lang w:eastAsia="tr-TR"/>
        </w:rPr>
        <w:t>Aynı zamanda belirli bazı durumlarda kiracının alt kira hakkı da mevcuttur. Alt kirayı düzenleyen TBK Madde 322/2’ye göre </w:t>
      </w:r>
      <w:r w:rsidRPr="00C11E92">
        <w:rPr>
          <w:rFonts w:ascii="Times New Roman" w:eastAsia="Times New Roman" w:hAnsi="Times New Roman" w:cs="Times New Roman"/>
          <w:i/>
          <w:iCs/>
          <w:color w:val="353535"/>
          <w:sz w:val="28"/>
          <w:szCs w:val="28"/>
          <w:lang w:eastAsia="tr-TR"/>
        </w:rPr>
        <w:t>“Kiracı, konut ve çatılı işyeri kiralarında, kiraya verenin yazılı rızası olmadıkça, kiralananı başkasına kiralayamayacağı gibi, kullanım hakkını da devredemez.”</w:t>
      </w:r>
      <w:r w:rsidRPr="00C11E92">
        <w:rPr>
          <w:rFonts w:ascii="Times New Roman" w:eastAsia="Times New Roman" w:hAnsi="Times New Roman" w:cs="Times New Roman"/>
          <w:b/>
          <w:bCs/>
          <w:i/>
          <w:iCs/>
          <w:color w:val="353535"/>
          <w:sz w:val="28"/>
          <w:szCs w:val="28"/>
          <w:lang w:eastAsia="tr-TR"/>
        </w:rPr>
        <w:t> </w:t>
      </w:r>
      <w:r w:rsidRPr="00C11E92">
        <w:rPr>
          <w:rFonts w:ascii="Times New Roman" w:eastAsia="Times New Roman" w:hAnsi="Times New Roman" w:cs="Times New Roman"/>
          <w:color w:val="353535"/>
          <w:sz w:val="28"/>
          <w:szCs w:val="28"/>
          <w:lang w:eastAsia="tr-TR"/>
        </w:rPr>
        <w:t xml:space="preserve">Bu hükme göre </w:t>
      </w:r>
      <w:proofErr w:type="gramStart"/>
      <w:r w:rsidRPr="00C11E92">
        <w:rPr>
          <w:rFonts w:ascii="Times New Roman" w:eastAsia="Times New Roman" w:hAnsi="Times New Roman" w:cs="Times New Roman"/>
          <w:color w:val="353535"/>
          <w:sz w:val="28"/>
          <w:szCs w:val="28"/>
          <w:lang w:eastAsia="tr-TR"/>
        </w:rPr>
        <w:t>dükkan</w:t>
      </w:r>
      <w:proofErr w:type="gramEnd"/>
      <w:r w:rsidRPr="00C11E92">
        <w:rPr>
          <w:rFonts w:ascii="Times New Roman" w:eastAsia="Times New Roman" w:hAnsi="Times New Roman" w:cs="Times New Roman"/>
          <w:color w:val="353535"/>
          <w:sz w:val="28"/>
          <w:szCs w:val="28"/>
          <w:lang w:eastAsia="tr-TR"/>
        </w:rPr>
        <w:t xml:space="preserve"> sahibinin yazılı rızasını aldığı müddetçe dükkanı, başka birisine kiralayabilir veya kullandırtabilir.</w:t>
      </w:r>
    </w:p>
    <w:p w:rsidR="00C11E92" w:rsidRPr="00C11E92" w:rsidRDefault="00C11E92" w:rsidP="00C11E92">
      <w:pPr>
        <w:shd w:val="clear" w:color="auto" w:fill="FFFFFF"/>
        <w:spacing w:after="360" w:line="240" w:lineRule="auto"/>
        <w:jc w:val="both"/>
        <w:rPr>
          <w:rFonts w:ascii="Times New Roman" w:eastAsia="Times New Roman" w:hAnsi="Times New Roman" w:cs="Times New Roman"/>
          <w:color w:val="353535"/>
          <w:sz w:val="28"/>
          <w:szCs w:val="28"/>
          <w:lang w:eastAsia="tr-TR"/>
        </w:rPr>
      </w:pPr>
      <w:r w:rsidRPr="00C11E92">
        <w:rPr>
          <w:rFonts w:ascii="Times New Roman" w:eastAsia="Times New Roman" w:hAnsi="Times New Roman" w:cs="Times New Roman"/>
          <w:color w:val="353535"/>
          <w:sz w:val="28"/>
          <w:szCs w:val="28"/>
          <w:lang w:eastAsia="tr-TR"/>
        </w:rPr>
        <w:t xml:space="preserve">Kiracının, </w:t>
      </w:r>
      <w:proofErr w:type="gramStart"/>
      <w:r w:rsidRPr="00C11E92">
        <w:rPr>
          <w:rFonts w:ascii="Times New Roman" w:eastAsia="Times New Roman" w:hAnsi="Times New Roman" w:cs="Times New Roman"/>
          <w:color w:val="353535"/>
          <w:sz w:val="28"/>
          <w:szCs w:val="28"/>
          <w:lang w:eastAsia="tr-TR"/>
        </w:rPr>
        <w:t>dükkan</w:t>
      </w:r>
      <w:proofErr w:type="gramEnd"/>
      <w:r w:rsidRPr="00C11E92">
        <w:rPr>
          <w:rFonts w:ascii="Times New Roman" w:eastAsia="Times New Roman" w:hAnsi="Times New Roman" w:cs="Times New Roman"/>
          <w:color w:val="353535"/>
          <w:sz w:val="28"/>
          <w:szCs w:val="28"/>
          <w:lang w:eastAsia="tr-TR"/>
        </w:rPr>
        <w:t xml:space="preserve"> kirası sözleşmesini sonlandırma hükümlerine bakılacak olursa, belirli süreli kira sözleşmesinin süresinin bitiminden en az on beş gün önce bildirimde bulunup sözleşmeyi feshedebilir. Belirsiz süreli kira sözleşmelerinde ise kiracı her zaman sözleşmeyi sonlandırabilir.</w:t>
      </w:r>
    </w:p>
    <w:p w:rsidR="00C11E92" w:rsidRPr="00C11E92" w:rsidRDefault="00C11E92" w:rsidP="00C11E92">
      <w:pPr>
        <w:rPr>
          <w:rFonts w:ascii="Times New Roman" w:hAnsi="Times New Roman" w:cs="Times New Roman"/>
          <w:b/>
          <w:color w:val="FF0000"/>
          <w:sz w:val="32"/>
          <w:szCs w:val="32"/>
          <w:lang w:eastAsia="tr-TR"/>
        </w:rPr>
      </w:pPr>
      <w:r w:rsidRPr="00C11E92">
        <w:rPr>
          <w:rFonts w:ascii="Times New Roman" w:hAnsi="Times New Roman" w:cs="Times New Roman"/>
          <w:b/>
          <w:color w:val="FF0000"/>
          <w:sz w:val="32"/>
          <w:szCs w:val="32"/>
          <w:lang w:eastAsia="tr-TR"/>
        </w:rPr>
        <w:t>İŞY</w:t>
      </w:r>
      <w:r>
        <w:rPr>
          <w:rFonts w:ascii="Times New Roman" w:hAnsi="Times New Roman" w:cs="Times New Roman"/>
          <w:b/>
          <w:color w:val="FF0000"/>
          <w:sz w:val="32"/>
          <w:szCs w:val="32"/>
          <w:lang w:eastAsia="tr-TR"/>
        </w:rPr>
        <w:t>E</w:t>
      </w:r>
      <w:r w:rsidRPr="00C11E92">
        <w:rPr>
          <w:rFonts w:ascii="Times New Roman" w:hAnsi="Times New Roman" w:cs="Times New Roman"/>
          <w:b/>
          <w:color w:val="FF0000"/>
          <w:sz w:val="32"/>
          <w:szCs w:val="32"/>
          <w:lang w:eastAsia="tr-TR"/>
        </w:rPr>
        <w:t>Rİ Sahibi Kiracıyı Çıkarabilir mi?</w:t>
      </w:r>
    </w:p>
    <w:p w:rsidR="00C11E92" w:rsidRPr="00C11E92" w:rsidRDefault="00C11E92" w:rsidP="00C11E92">
      <w:pPr>
        <w:shd w:val="clear" w:color="auto" w:fill="FFFFFF"/>
        <w:spacing w:after="360" w:line="240" w:lineRule="auto"/>
        <w:jc w:val="both"/>
        <w:rPr>
          <w:rFonts w:ascii="Times New Roman" w:eastAsia="Times New Roman" w:hAnsi="Times New Roman" w:cs="Times New Roman"/>
          <w:color w:val="353535"/>
          <w:sz w:val="28"/>
          <w:szCs w:val="28"/>
          <w:lang w:eastAsia="tr-TR"/>
        </w:rPr>
      </w:pPr>
      <w:proofErr w:type="gramStart"/>
      <w:r w:rsidRPr="00C11E92">
        <w:rPr>
          <w:rFonts w:ascii="Times New Roman" w:eastAsia="Times New Roman" w:hAnsi="Times New Roman" w:cs="Times New Roman"/>
          <w:color w:val="353535"/>
          <w:sz w:val="28"/>
          <w:szCs w:val="28"/>
          <w:lang w:eastAsia="tr-TR"/>
        </w:rPr>
        <w:t>Dükkan</w:t>
      </w:r>
      <w:proofErr w:type="gramEnd"/>
      <w:r w:rsidRPr="00C11E92">
        <w:rPr>
          <w:rFonts w:ascii="Times New Roman" w:eastAsia="Times New Roman" w:hAnsi="Times New Roman" w:cs="Times New Roman"/>
          <w:color w:val="353535"/>
          <w:sz w:val="28"/>
          <w:szCs w:val="28"/>
          <w:lang w:eastAsia="tr-TR"/>
        </w:rPr>
        <w:t xml:space="preserve"> sahibi kiracıyı kiracının istememesine rağmen belirli durumlarda çıkarabilir. Bu duruma örnek olarak tadilat nedeniyle </w:t>
      </w:r>
      <w:proofErr w:type="gramStart"/>
      <w:r w:rsidRPr="00C11E92">
        <w:rPr>
          <w:rFonts w:ascii="Times New Roman" w:eastAsia="Times New Roman" w:hAnsi="Times New Roman" w:cs="Times New Roman"/>
          <w:color w:val="353535"/>
          <w:sz w:val="28"/>
          <w:szCs w:val="28"/>
          <w:lang w:eastAsia="tr-TR"/>
        </w:rPr>
        <w:t>dükkanın</w:t>
      </w:r>
      <w:proofErr w:type="gramEnd"/>
      <w:r w:rsidRPr="00C11E92">
        <w:rPr>
          <w:rFonts w:ascii="Times New Roman" w:eastAsia="Times New Roman" w:hAnsi="Times New Roman" w:cs="Times New Roman"/>
          <w:color w:val="353535"/>
          <w:sz w:val="28"/>
          <w:szCs w:val="28"/>
          <w:lang w:eastAsia="tr-TR"/>
        </w:rPr>
        <w:t xml:space="preserve"> tahliyesi, dükkan sahibinin veya kanun maddesinde sayılan kişilerin gereksinimi nedeniyle tahliye ve dükkanı yeni satın alan malikin ve yakınlarının da aynı şekilde ihtiyacı nedeniyle tahliyesi durumu örnek olarak gösterilebilir.</w:t>
      </w:r>
    </w:p>
    <w:p w:rsidR="00C11E92" w:rsidRPr="00C11E92" w:rsidRDefault="00C11E92" w:rsidP="00C11E92">
      <w:pPr>
        <w:shd w:val="clear" w:color="auto" w:fill="FFFFFF"/>
        <w:spacing w:after="360" w:line="240" w:lineRule="auto"/>
        <w:jc w:val="both"/>
        <w:rPr>
          <w:rFonts w:ascii="Times New Roman" w:eastAsia="Times New Roman" w:hAnsi="Times New Roman" w:cs="Times New Roman"/>
          <w:color w:val="353535"/>
          <w:sz w:val="28"/>
          <w:szCs w:val="28"/>
          <w:lang w:eastAsia="tr-TR"/>
        </w:rPr>
      </w:pPr>
      <w:r w:rsidRPr="00C11E92">
        <w:rPr>
          <w:rFonts w:ascii="Times New Roman" w:eastAsia="Times New Roman" w:hAnsi="Times New Roman" w:cs="Times New Roman"/>
          <w:color w:val="353535"/>
          <w:sz w:val="28"/>
          <w:szCs w:val="28"/>
          <w:lang w:eastAsia="tr-TR"/>
        </w:rPr>
        <w:t xml:space="preserve">Tadilat ve gereksinim </w:t>
      </w:r>
      <w:proofErr w:type="spellStart"/>
      <w:r w:rsidRPr="00C11E92">
        <w:rPr>
          <w:rFonts w:ascii="Times New Roman" w:eastAsia="Times New Roman" w:hAnsi="Times New Roman" w:cs="Times New Roman"/>
          <w:color w:val="353535"/>
          <w:sz w:val="28"/>
          <w:szCs w:val="28"/>
          <w:lang w:eastAsia="tr-TR"/>
        </w:rPr>
        <w:t>TBK’nın</w:t>
      </w:r>
      <w:proofErr w:type="spellEnd"/>
      <w:r w:rsidRPr="00C11E92">
        <w:rPr>
          <w:rFonts w:ascii="Times New Roman" w:eastAsia="Times New Roman" w:hAnsi="Times New Roman" w:cs="Times New Roman"/>
          <w:color w:val="353535"/>
          <w:sz w:val="28"/>
          <w:szCs w:val="28"/>
          <w:lang w:eastAsia="tr-TR"/>
        </w:rPr>
        <w:t xml:space="preserve"> 350. Maddesinde düzenlenmiştir: </w:t>
      </w:r>
      <w:r w:rsidRPr="00C11E92">
        <w:rPr>
          <w:rFonts w:ascii="Times New Roman" w:eastAsia="Times New Roman" w:hAnsi="Times New Roman" w:cs="Times New Roman"/>
          <w:i/>
          <w:iCs/>
          <w:color w:val="353535"/>
          <w:sz w:val="28"/>
          <w:szCs w:val="28"/>
          <w:lang w:eastAsia="tr-TR"/>
        </w:rPr>
        <w:t>“1. Kiralananı kendisi, eşi, altsoyu, üstsoyu veya kanun gereği bakmakla yükümlü olduğu diğer kişiler için konut ya da işyeri gereksinimi sebebiyle kullanma zorunluluğu varsa,</w:t>
      </w:r>
    </w:p>
    <w:p w:rsidR="00C11E92" w:rsidRPr="00C11E92" w:rsidRDefault="00C11E92" w:rsidP="00C11E92">
      <w:pPr>
        <w:shd w:val="clear" w:color="auto" w:fill="FFFFFF"/>
        <w:spacing w:after="360" w:line="240" w:lineRule="auto"/>
        <w:jc w:val="both"/>
        <w:rPr>
          <w:rFonts w:ascii="Times New Roman" w:eastAsia="Times New Roman" w:hAnsi="Times New Roman" w:cs="Times New Roman"/>
          <w:color w:val="353535"/>
          <w:sz w:val="28"/>
          <w:szCs w:val="28"/>
          <w:lang w:eastAsia="tr-TR"/>
        </w:rPr>
      </w:pPr>
      <w:r w:rsidRPr="00C11E92">
        <w:rPr>
          <w:rFonts w:ascii="Times New Roman" w:eastAsia="Times New Roman" w:hAnsi="Times New Roman" w:cs="Times New Roman"/>
          <w:i/>
          <w:iCs/>
          <w:color w:val="353535"/>
          <w:sz w:val="28"/>
          <w:szCs w:val="28"/>
          <w:lang w:eastAsia="tr-TR"/>
        </w:rPr>
        <w:lastRenderedPageBreak/>
        <w:t>2. Kiralananın yeniden inşası veya imarı amacıyla esaslı onarımı, genişletilmesi ya da değiştirilmesi gerekli ve bu işler sırasında kiralananın kullanımı imkânsız ise,”</w:t>
      </w:r>
    </w:p>
    <w:p w:rsidR="00C11E92" w:rsidRPr="00C11E92" w:rsidRDefault="00C11E92" w:rsidP="00C11E92">
      <w:pPr>
        <w:shd w:val="clear" w:color="auto" w:fill="FFFFFF"/>
        <w:spacing w:after="360" w:line="240" w:lineRule="auto"/>
        <w:jc w:val="both"/>
        <w:rPr>
          <w:rFonts w:ascii="Times New Roman" w:eastAsia="Times New Roman" w:hAnsi="Times New Roman" w:cs="Times New Roman"/>
          <w:color w:val="353535"/>
          <w:sz w:val="28"/>
          <w:szCs w:val="28"/>
          <w:lang w:eastAsia="tr-TR"/>
        </w:rPr>
      </w:pPr>
      <w:proofErr w:type="gramStart"/>
      <w:r w:rsidRPr="00C11E92">
        <w:rPr>
          <w:rFonts w:ascii="Times New Roman" w:eastAsia="Times New Roman" w:hAnsi="Times New Roman" w:cs="Times New Roman"/>
          <w:color w:val="353535"/>
          <w:sz w:val="28"/>
          <w:szCs w:val="28"/>
          <w:lang w:eastAsia="tr-TR"/>
        </w:rPr>
        <w:t>belirli</w:t>
      </w:r>
      <w:proofErr w:type="gramEnd"/>
      <w:r w:rsidRPr="00C11E92">
        <w:rPr>
          <w:rFonts w:ascii="Times New Roman" w:eastAsia="Times New Roman" w:hAnsi="Times New Roman" w:cs="Times New Roman"/>
          <w:color w:val="353535"/>
          <w:sz w:val="28"/>
          <w:szCs w:val="28"/>
          <w:lang w:eastAsia="tr-TR"/>
        </w:rPr>
        <w:t xml:space="preserve"> süreli sözleşmelerde sürenin sonunda, belirsiz süreli sözleşmelerde kiraya ilişkin genel hükümlere göre fesih dönemine ve fesih bildirimi için öngörülen sürelere uyularak belirlenecek tarihten başlayarak bir ay içinde açacağı dava ile sona erdirebilir.</w:t>
      </w:r>
    </w:p>
    <w:p w:rsidR="00C11E92" w:rsidRPr="00C11E92" w:rsidRDefault="00C11E92" w:rsidP="00C11E92">
      <w:pPr>
        <w:shd w:val="clear" w:color="auto" w:fill="FFFFFF"/>
        <w:spacing w:after="360" w:line="240" w:lineRule="auto"/>
        <w:jc w:val="both"/>
        <w:rPr>
          <w:rFonts w:ascii="Times New Roman" w:eastAsia="Times New Roman" w:hAnsi="Times New Roman" w:cs="Times New Roman"/>
          <w:color w:val="353535"/>
          <w:sz w:val="28"/>
          <w:szCs w:val="28"/>
          <w:lang w:eastAsia="tr-TR"/>
        </w:rPr>
      </w:pPr>
      <w:proofErr w:type="gramStart"/>
      <w:r w:rsidRPr="00C11E92">
        <w:rPr>
          <w:rFonts w:ascii="Times New Roman" w:eastAsia="Times New Roman" w:hAnsi="Times New Roman" w:cs="Times New Roman"/>
          <w:color w:val="353535"/>
          <w:sz w:val="28"/>
          <w:szCs w:val="28"/>
          <w:lang w:eastAsia="tr-TR"/>
        </w:rPr>
        <w:t>Yeni malik ise </w:t>
      </w:r>
      <w:r w:rsidRPr="00C11E92">
        <w:rPr>
          <w:rFonts w:ascii="Times New Roman" w:eastAsia="Times New Roman" w:hAnsi="Times New Roman" w:cs="Times New Roman"/>
          <w:i/>
          <w:iCs/>
          <w:color w:val="353535"/>
          <w:sz w:val="28"/>
          <w:szCs w:val="28"/>
          <w:lang w:eastAsia="tr-TR"/>
        </w:rPr>
        <w:t>“kendisi, eşi, altsoyu, üstsoyu veya kanun gereği bakmakla yükümlü olduğu diğer kişiler için konut veya işyeri gereksinimi sebebiyle kullanma zorunluluğu varsa,”</w:t>
      </w:r>
      <w:r w:rsidRPr="00C11E92">
        <w:rPr>
          <w:rFonts w:ascii="Times New Roman" w:eastAsia="Times New Roman" w:hAnsi="Times New Roman" w:cs="Times New Roman"/>
          <w:color w:val="353535"/>
          <w:sz w:val="28"/>
          <w:szCs w:val="28"/>
          <w:lang w:eastAsia="tr-TR"/>
        </w:rPr>
        <w:t> edinme tarihinden başlayarak bir ay içinde kiracıya yazılı olarak bildirmek koşuluyla, altı ay sonra açacağı veya sözleşme süresinin bitiminden başlayarak bir ay içinde açacağı dava yoluyla sona erdirebilir</w:t>
      </w:r>
      <w:proofErr w:type="gramEnd"/>
    </w:p>
    <w:p w:rsidR="00C11E92" w:rsidRPr="00C11E92" w:rsidRDefault="00C11E92" w:rsidP="00C11E92">
      <w:pPr>
        <w:rPr>
          <w:rFonts w:ascii="Times New Roman" w:hAnsi="Times New Roman" w:cs="Times New Roman"/>
          <w:b/>
          <w:color w:val="FF0000"/>
          <w:sz w:val="32"/>
          <w:szCs w:val="32"/>
          <w:lang w:eastAsia="tr-TR"/>
        </w:rPr>
      </w:pPr>
      <w:proofErr w:type="gramStart"/>
      <w:r w:rsidRPr="00C11E92">
        <w:rPr>
          <w:rFonts w:ascii="Times New Roman" w:hAnsi="Times New Roman" w:cs="Times New Roman"/>
          <w:b/>
          <w:color w:val="FF0000"/>
          <w:sz w:val="32"/>
          <w:szCs w:val="32"/>
          <w:lang w:eastAsia="tr-TR"/>
        </w:rPr>
        <w:t>İŞYERİ  Satışı</w:t>
      </w:r>
      <w:proofErr w:type="gramEnd"/>
      <w:r w:rsidRPr="00C11E92">
        <w:rPr>
          <w:rFonts w:ascii="Times New Roman" w:hAnsi="Times New Roman" w:cs="Times New Roman"/>
          <w:b/>
          <w:color w:val="FF0000"/>
          <w:sz w:val="32"/>
          <w:szCs w:val="32"/>
          <w:lang w:eastAsia="tr-TR"/>
        </w:rPr>
        <w:t xml:space="preserve"> Durumunda Kiracı ne Olur?</w:t>
      </w:r>
    </w:p>
    <w:p w:rsidR="00C11E92" w:rsidRPr="00C11E92" w:rsidRDefault="00C11E92" w:rsidP="00C11E92">
      <w:pPr>
        <w:shd w:val="clear" w:color="auto" w:fill="FFFFFF"/>
        <w:spacing w:after="360" w:line="240" w:lineRule="auto"/>
        <w:jc w:val="both"/>
        <w:rPr>
          <w:rFonts w:ascii="Times New Roman" w:eastAsia="Times New Roman" w:hAnsi="Times New Roman" w:cs="Times New Roman"/>
          <w:color w:val="353535"/>
          <w:sz w:val="28"/>
          <w:szCs w:val="28"/>
          <w:lang w:eastAsia="tr-TR"/>
        </w:rPr>
      </w:pPr>
      <w:proofErr w:type="gramStart"/>
      <w:r w:rsidRPr="00C11E92">
        <w:rPr>
          <w:rFonts w:ascii="Times New Roman" w:eastAsia="Times New Roman" w:hAnsi="Times New Roman" w:cs="Times New Roman"/>
          <w:color w:val="353535"/>
          <w:sz w:val="28"/>
          <w:szCs w:val="28"/>
          <w:lang w:eastAsia="tr-TR"/>
        </w:rPr>
        <w:t>Dükkan</w:t>
      </w:r>
      <w:proofErr w:type="gramEnd"/>
      <w:r w:rsidRPr="00C11E92">
        <w:rPr>
          <w:rFonts w:ascii="Times New Roman" w:eastAsia="Times New Roman" w:hAnsi="Times New Roman" w:cs="Times New Roman"/>
          <w:color w:val="353535"/>
          <w:sz w:val="28"/>
          <w:szCs w:val="28"/>
          <w:lang w:eastAsia="tr-TR"/>
        </w:rPr>
        <w:t xml:space="preserve"> sahibi kira sözleşmesiyle sadece dükkanı kullanma ve yararlanma yetkisini kiracıya devrettiği için tasarruf etme yetkisini kendi elinde tutmaktadır. Bu yetkiye dayanarak </w:t>
      </w:r>
      <w:proofErr w:type="gramStart"/>
      <w:r w:rsidRPr="00C11E92">
        <w:rPr>
          <w:rFonts w:ascii="Times New Roman" w:eastAsia="Times New Roman" w:hAnsi="Times New Roman" w:cs="Times New Roman"/>
          <w:color w:val="353535"/>
          <w:sz w:val="28"/>
          <w:szCs w:val="28"/>
          <w:lang w:eastAsia="tr-TR"/>
        </w:rPr>
        <w:t>dükkan</w:t>
      </w:r>
      <w:proofErr w:type="gramEnd"/>
      <w:r w:rsidRPr="00C11E92">
        <w:rPr>
          <w:rFonts w:ascii="Times New Roman" w:eastAsia="Times New Roman" w:hAnsi="Times New Roman" w:cs="Times New Roman"/>
          <w:color w:val="353535"/>
          <w:sz w:val="28"/>
          <w:szCs w:val="28"/>
          <w:lang w:eastAsia="tr-TR"/>
        </w:rPr>
        <w:t xml:space="preserve"> sahibi istediği zaman, öncesinde nasıl kazandığı önem fark etmeksizin yatırım amaçlı, kişisel amaçlı veya miras yoluyla sahibi olduğu dükkanı dilediği zaman satma özgürlüğüne ve hakkına sahiptir. Fakat bu durumun kiracıyı zor ve müşkül durumda bırakmaması gerekmektedir. Bu amaçladır ki kanun koyucu kiracıyı korumak için </w:t>
      </w:r>
      <w:r>
        <w:rPr>
          <w:rFonts w:ascii="Times New Roman" w:eastAsia="Times New Roman" w:hAnsi="Times New Roman" w:cs="Times New Roman"/>
          <w:color w:val="353535"/>
          <w:sz w:val="28"/>
          <w:szCs w:val="28"/>
          <w:lang w:eastAsia="tr-TR"/>
        </w:rPr>
        <w:t>kira sözleşmesinin</w:t>
      </w:r>
      <w:r w:rsidRPr="00C11E92">
        <w:rPr>
          <w:rFonts w:ascii="Times New Roman" w:eastAsia="Times New Roman" w:hAnsi="Times New Roman" w:cs="Times New Roman"/>
          <w:color w:val="353535"/>
          <w:sz w:val="28"/>
          <w:szCs w:val="28"/>
          <w:lang w:eastAsia="tr-TR"/>
        </w:rPr>
        <w:t xml:space="preserve"> yeni malikle de devam edeceğini hüküm altına almıştır. Bu durumda yeni </w:t>
      </w:r>
      <w:proofErr w:type="gramStart"/>
      <w:r w:rsidRPr="00C11E92">
        <w:rPr>
          <w:rFonts w:ascii="Times New Roman" w:eastAsia="Times New Roman" w:hAnsi="Times New Roman" w:cs="Times New Roman"/>
          <w:color w:val="353535"/>
          <w:sz w:val="28"/>
          <w:szCs w:val="28"/>
          <w:lang w:eastAsia="tr-TR"/>
        </w:rPr>
        <w:t>dükkan</w:t>
      </w:r>
      <w:proofErr w:type="gramEnd"/>
      <w:r w:rsidRPr="00C11E92">
        <w:rPr>
          <w:rFonts w:ascii="Times New Roman" w:eastAsia="Times New Roman" w:hAnsi="Times New Roman" w:cs="Times New Roman"/>
          <w:color w:val="353535"/>
          <w:sz w:val="28"/>
          <w:szCs w:val="28"/>
          <w:lang w:eastAsia="tr-TR"/>
        </w:rPr>
        <w:t xml:space="preserve"> sahibi otomatikman kira sözleşmesinin tarafı olmuş olup, aynı şartlarla kiracıyla olan ilişkiye devam ederler. </w:t>
      </w:r>
    </w:p>
    <w:p w:rsidR="00C11E92" w:rsidRPr="00C11E92" w:rsidRDefault="00C11E92" w:rsidP="00C11E92">
      <w:pPr>
        <w:shd w:val="clear" w:color="auto" w:fill="FFFFFF"/>
        <w:spacing w:after="360" w:line="240" w:lineRule="auto"/>
        <w:jc w:val="both"/>
        <w:rPr>
          <w:rFonts w:ascii="Times New Roman" w:eastAsia="Times New Roman" w:hAnsi="Times New Roman" w:cs="Times New Roman"/>
          <w:color w:val="353535"/>
          <w:sz w:val="28"/>
          <w:szCs w:val="28"/>
          <w:lang w:eastAsia="tr-TR"/>
        </w:rPr>
      </w:pPr>
      <w:r w:rsidRPr="00C11E92">
        <w:rPr>
          <w:rFonts w:ascii="Times New Roman" w:eastAsia="Times New Roman" w:hAnsi="Times New Roman" w:cs="Times New Roman"/>
          <w:color w:val="353535"/>
          <w:sz w:val="28"/>
          <w:szCs w:val="28"/>
          <w:lang w:eastAsia="tr-TR"/>
        </w:rPr>
        <w:t xml:space="preserve">Fakat TBK Madde 351’e göre yeni </w:t>
      </w:r>
      <w:proofErr w:type="gramStart"/>
      <w:r w:rsidRPr="00C11E92">
        <w:rPr>
          <w:rFonts w:ascii="Times New Roman" w:eastAsia="Times New Roman" w:hAnsi="Times New Roman" w:cs="Times New Roman"/>
          <w:color w:val="353535"/>
          <w:sz w:val="28"/>
          <w:szCs w:val="28"/>
          <w:lang w:eastAsia="tr-TR"/>
        </w:rPr>
        <w:t>dükkan</w:t>
      </w:r>
      <w:proofErr w:type="gramEnd"/>
      <w:r w:rsidRPr="00C11E92">
        <w:rPr>
          <w:rFonts w:ascii="Times New Roman" w:eastAsia="Times New Roman" w:hAnsi="Times New Roman" w:cs="Times New Roman"/>
          <w:color w:val="353535"/>
          <w:sz w:val="28"/>
          <w:szCs w:val="28"/>
          <w:lang w:eastAsia="tr-TR"/>
        </w:rPr>
        <w:t xml:space="preserve"> sahibinin </w:t>
      </w:r>
      <w:r w:rsidRPr="00C11E92">
        <w:rPr>
          <w:rFonts w:ascii="Times New Roman" w:eastAsia="Times New Roman" w:hAnsi="Times New Roman" w:cs="Times New Roman"/>
          <w:i/>
          <w:iCs/>
          <w:color w:val="353535"/>
          <w:sz w:val="28"/>
          <w:szCs w:val="28"/>
          <w:lang w:eastAsia="tr-TR"/>
        </w:rPr>
        <w:t>“onu kendisi, eşi, altsoyu, üstsoyu veya kanun gereği bakmakla yükümlü olduğu diğer kişiler için işyeri gereksinimi sebebiyle kullanma zorunluluğu varsa”</w:t>
      </w:r>
      <w:r w:rsidRPr="00C11E92">
        <w:rPr>
          <w:rFonts w:ascii="Times New Roman" w:eastAsia="Times New Roman" w:hAnsi="Times New Roman" w:cs="Times New Roman"/>
          <w:b/>
          <w:bCs/>
          <w:i/>
          <w:iCs/>
          <w:color w:val="353535"/>
          <w:sz w:val="28"/>
          <w:szCs w:val="28"/>
          <w:lang w:eastAsia="tr-TR"/>
        </w:rPr>
        <w:t> </w:t>
      </w:r>
      <w:r w:rsidRPr="00C11E92">
        <w:rPr>
          <w:rFonts w:ascii="Times New Roman" w:eastAsia="Times New Roman" w:hAnsi="Times New Roman" w:cs="Times New Roman"/>
          <w:color w:val="353535"/>
          <w:sz w:val="28"/>
          <w:szCs w:val="28"/>
          <w:lang w:eastAsia="tr-TR"/>
        </w:rPr>
        <w:t xml:space="preserve">edinme tarihinden başlayarak bir ay içinde kiracıya yazılı olarak bildirmek koşuluyla, altı ay sonra açacağı veya sözleşme süresinin bitiminden başlayarak bir ay içinde açacağı dava yoluyla sona erdirebilir. Kanun hükmü gereğince </w:t>
      </w:r>
      <w:proofErr w:type="gramStart"/>
      <w:r w:rsidRPr="00C11E92">
        <w:rPr>
          <w:rFonts w:ascii="Times New Roman" w:eastAsia="Times New Roman" w:hAnsi="Times New Roman" w:cs="Times New Roman"/>
          <w:color w:val="353535"/>
          <w:sz w:val="28"/>
          <w:szCs w:val="28"/>
          <w:lang w:eastAsia="tr-TR"/>
        </w:rPr>
        <w:t>dükkanın</w:t>
      </w:r>
      <w:proofErr w:type="gramEnd"/>
      <w:r w:rsidRPr="00C11E92">
        <w:rPr>
          <w:rFonts w:ascii="Times New Roman" w:eastAsia="Times New Roman" w:hAnsi="Times New Roman" w:cs="Times New Roman"/>
          <w:color w:val="353535"/>
          <w:sz w:val="28"/>
          <w:szCs w:val="28"/>
          <w:lang w:eastAsia="tr-TR"/>
        </w:rPr>
        <w:t xml:space="preserve"> satılması durumunda kiracının çıkartılma durumu yukarıdaki koşullar altında mevcuttur. Fakat bu amaçla kiracı çıkartıldığında kanunun kiralama yasağı maddesine göre 3 yıl boyunca başkasına kiralanamaz, kiralandığı durumlarda ise en az 1 yıllık kira bedeli olacak şekilde bir tazminata hükmedilir.</w:t>
      </w:r>
    </w:p>
    <w:p w:rsidR="000131F9" w:rsidRPr="00C11E92" w:rsidRDefault="00C11E92">
      <w:pPr>
        <w:rPr>
          <w:rFonts w:ascii="Times New Roman" w:hAnsi="Times New Roman" w:cs="Times New Roman"/>
          <w:sz w:val="28"/>
          <w:szCs w:val="28"/>
        </w:rPr>
      </w:pPr>
    </w:p>
    <w:sectPr w:rsidR="000131F9" w:rsidRPr="00C11E92" w:rsidSect="00AD226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11E92"/>
    <w:rsid w:val="00AD2269"/>
    <w:rsid w:val="00C11E92"/>
    <w:rsid w:val="00D17047"/>
    <w:rsid w:val="00D224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269"/>
  </w:style>
  <w:style w:type="paragraph" w:styleId="Balk2">
    <w:name w:val="heading 2"/>
    <w:basedOn w:val="Normal"/>
    <w:link w:val="Balk2Char"/>
    <w:uiPriority w:val="9"/>
    <w:qFormat/>
    <w:rsid w:val="00C11E9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C11E92"/>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C11E9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C11E92"/>
    <w:rPr>
      <w:i/>
      <w:iCs/>
    </w:rPr>
  </w:style>
  <w:style w:type="character" w:styleId="Gl">
    <w:name w:val="Strong"/>
    <w:basedOn w:val="VarsaylanParagrafYazTipi"/>
    <w:uiPriority w:val="22"/>
    <w:qFormat/>
    <w:rsid w:val="00C11E92"/>
    <w:rPr>
      <w:b/>
      <w:bCs/>
    </w:rPr>
  </w:style>
  <w:style w:type="character" w:styleId="Kpr">
    <w:name w:val="Hyperlink"/>
    <w:basedOn w:val="VarsaylanParagrafYazTipi"/>
    <w:uiPriority w:val="99"/>
    <w:semiHidden/>
    <w:unhideWhenUsed/>
    <w:rsid w:val="00C11E92"/>
    <w:rPr>
      <w:color w:val="0000FF"/>
      <w:u w:val="single"/>
    </w:rPr>
  </w:style>
</w:styles>
</file>

<file path=word/webSettings.xml><?xml version="1.0" encoding="utf-8"?>
<w:webSettings xmlns:r="http://schemas.openxmlformats.org/officeDocument/2006/relationships" xmlns:w="http://schemas.openxmlformats.org/wordprocessingml/2006/main">
  <w:divs>
    <w:div w:id="62635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1096</Words>
  <Characters>6253</Characters>
  <Application>Microsoft Office Word</Application>
  <DocSecurity>0</DocSecurity>
  <Lines>52</Lines>
  <Paragraphs>14</Paragraphs>
  <ScaleCrop>false</ScaleCrop>
  <Company/>
  <LinksUpToDate>false</LinksUpToDate>
  <CharactersWithSpaces>7335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2024-06-28T09:45:00Z</dcterms:created>
  <dcterms:modified xsi:type="dcterms:W3CDTF">2024-06-28T09:49:00Z</dcterms:modified>
</cp:coreProperties>
</file>