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1928FE">
        <w:rPr>
          <w:rFonts w:ascii="Times New Roman" w:eastAsia="Times New Roman" w:hAnsi="Times New Roman" w:cs="Times New Roman"/>
          <w:b/>
          <w:color w:val="FF0000"/>
          <w:sz w:val="28"/>
          <w:szCs w:val="28"/>
          <w:lang w:eastAsia="tr-TR"/>
        </w:rPr>
        <w:t>Arsa ya da Tarla Hangi Amaçlarla Alınır?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İster arsa ister tarla olsun, her ikisine de yatırım, inşaat ya da tarım gibi amaçlar için yatırım yapılabilir.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Amacımız ne olursa olsun, iki arazi türünde de alacağımız toprak parçasını bize anlatacak olan imar durumunu öğrenmemiz ve konusunda uzman bir danışman ile üzerinde konuşarak detaylı bilgiye ulaşmamız gerekecektir. Toprakların </w:t>
      </w:r>
      <w:r w:rsidRPr="001928FE">
        <w:rPr>
          <w:rFonts w:ascii="Times New Roman" w:eastAsia="Times New Roman" w:hAnsi="Times New Roman" w:cs="Times New Roman"/>
          <w:b/>
          <w:bCs/>
          <w:color w:val="0A0A0A"/>
          <w:sz w:val="28"/>
          <w:szCs w:val="28"/>
          <w:lang w:eastAsia="tr-TR"/>
        </w:rPr>
        <w:t>imar durumu</w:t>
      </w:r>
      <w:r w:rsidRPr="001928FE">
        <w:rPr>
          <w:rFonts w:ascii="Times New Roman" w:eastAsia="Times New Roman" w:hAnsi="Times New Roman" w:cs="Times New Roman"/>
          <w:color w:val="0A0A0A"/>
          <w:sz w:val="28"/>
          <w:szCs w:val="28"/>
          <w:lang w:eastAsia="tr-TR"/>
        </w:rPr>
        <w:t> bilgileri, yola çıkarken bize rehberlik edecek önemli bir kılavuz olacaktır. Peki </w:t>
      </w:r>
      <w:r w:rsidRPr="001928FE">
        <w:rPr>
          <w:rFonts w:ascii="Times New Roman" w:eastAsia="Times New Roman" w:hAnsi="Times New Roman" w:cs="Times New Roman"/>
          <w:b/>
          <w:bCs/>
          <w:color w:val="0A0A0A"/>
          <w:sz w:val="28"/>
          <w:szCs w:val="28"/>
          <w:lang w:eastAsia="tr-TR"/>
        </w:rPr>
        <w:t>tarla olarak geçen yere ev yapılır mı?</w:t>
      </w: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Tarlaya Hangi Şartlarda Ev Yapılır?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Tarlayı aldık diyelim, özgürce ev yapma hakkımız doğal olarak yok. Burada akla gelen soruları yanıtlayalım:</w:t>
      </w:r>
    </w:p>
    <w:p w:rsidR="001928FE" w:rsidRPr="001928FE" w:rsidRDefault="001928FE" w:rsidP="001928FE">
      <w:pPr>
        <w:shd w:val="clear" w:color="auto" w:fill="FFFFFF"/>
        <w:spacing w:before="240" w:after="120" w:line="240" w:lineRule="auto"/>
        <w:jc w:val="both"/>
        <w:textAlignment w:val="baseline"/>
        <w:outlineLvl w:val="2"/>
        <w:rPr>
          <w:rFonts w:ascii="Times New Roman" w:eastAsia="Times New Roman" w:hAnsi="Times New Roman" w:cs="Times New Roman"/>
          <w:b/>
          <w:color w:val="FF0000"/>
          <w:sz w:val="28"/>
          <w:szCs w:val="28"/>
          <w:lang w:eastAsia="tr-TR"/>
        </w:rPr>
      </w:pPr>
      <w:r w:rsidRPr="001928FE">
        <w:rPr>
          <w:rFonts w:ascii="Times New Roman" w:eastAsia="Times New Roman" w:hAnsi="Times New Roman" w:cs="Times New Roman"/>
          <w:b/>
          <w:color w:val="FF0000"/>
          <w:sz w:val="28"/>
          <w:szCs w:val="28"/>
          <w:lang w:eastAsia="tr-TR"/>
        </w:rPr>
        <w:t>Köy İçi Tarlada İmar İzni ve Yapı Ruhsatına Gerek Var mı?</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Köy yerleşkesi içinde ise </w:t>
      </w:r>
      <w:hyperlink r:id="rId5" w:history="1">
        <w:r w:rsidRPr="001928FE">
          <w:rPr>
            <w:rFonts w:ascii="Times New Roman" w:eastAsia="Times New Roman" w:hAnsi="Times New Roman" w:cs="Times New Roman"/>
            <w:b/>
            <w:bCs/>
            <w:color w:val="3251A3"/>
            <w:sz w:val="28"/>
            <w:szCs w:val="28"/>
            <w:u w:val="single"/>
            <w:lang w:eastAsia="tr-TR"/>
          </w:rPr>
          <w:t>tarlaya imar izni</w:t>
        </w:r>
      </w:hyperlink>
      <w:r w:rsidRPr="001928FE">
        <w:rPr>
          <w:rFonts w:ascii="Times New Roman" w:eastAsia="Times New Roman" w:hAnsi="Times New Roman" w:cs="Times New Roman"/>
          <w:color w:val="0A0A0A"/>
          <w:sz w:val="28"/>
          <w:szCs w:val="28"/>
          <w:lang w:eastAsia="tr-TR"/>
        </w:rPr>
        <w:t> ve </w:t>
      </w:r>
      <w:r w:rsidRPr="001928FE">
        <w:rPr>
          <w:rFonts w:ascii="Times New Roman" w:eastAsia="Times New Roman" w:hAnsi="Times New Roman" w:cs="Times New Roman"/>
          <w:b/>
          <w:bCs/>
          <w:color w:val="0A0A0A"/>
          <w:sz w:val="28"/>
          <w:szCs w:val="28"/>
          <w:lang w:eastAsia="tr-TR"/>
        </w:rPr>
        <w:t>yapı ruhsatı</w:t>
      </w:r>
      <w:r w:rsidRPr="001928FE">
        <w:rPr>
          <w:rFonts w:ascii="Times New Roman" w:eastAsia="Times New Roman" w:hAnsi="Times New Roman" w:cs="Times New Roman"/>
          <w:color w:val="0A0A0A"/>
          <w:sz w:val="28"/>
          <w:szCs w:val="28"/>
          <w:lang w:eastAsia="tr-TR"/>
        </w:rPr>
        <w:t>na gerek kalmaksızın köylünün ihtiyacına yönelik </w:t>
      </w:r>
      <w:r w:rsidRPr="001928FE">
        <w:rPr>
          <w:rFonts w:ascii="Times New Roman" w:eastAsia="Times New Roman" w:hAnsi="Times New Roman" w:cs="Times New Roman"/>
          <w:b/>
          <w:bCs/>
          <w:color w:val="0A0A0A"/>
          <w:sz w:val="28"/>
          <w:szCs w:val="28"/>
          <w:lang w:eastAsia="tr-TR"/>
        </w:rPr>
        <w:t>konut</w:t>
      </w:r>
      <w:r w:rsidRPr="001928FE">
        <w:rPr>
          <w:rFonts w:ascii="Times New Roman" w:eastAsia="Times New Roman" w:hAnsi="Times New Roman" w:cs="Times New Roman"/>
          <w:color w:val="0A0A0A"/>
          <w:sz w:val="28"/>
          <w:szCs w:val="28"/>
          <w:lang w:eastAsia="tr-TR"/>
        </w:rPr>
        <w:t> hatta manav, bakkal gibi küçük ticari üniteler yapılabilir.</w:t>
      </w:r>
    </w:p>
    <w:p w:rsidR="001928FE" w:rsidRPr="001928FE" w:rsidRDefault="001928FE" w:rsidP="001928FE">
      <w:pPr>
        <w:shd w:val="clear" w:color="auto" w:fill="FFFFFF"/>
        <w:spacing w:before="240" w:after="120" w:line="240" w:lineRule="auto"/>
        <w:jc w:val="both"/>
        <w:textAlignment w:val="baseline"/>
        <w:outlineLvl w:val="2"/>
        <w:rPr>
          <w:rFonts w:ascii="Times New Roman" w:eastAsia="Times New Roman" w:hAnsi="Times New Roman" w:cs="Times New Roman"/>
          <w:b/>
          <w:color w:val="FF0000"/>
          <w:sz w:val="28"/>
          <w:szCs w:val="28"/>
          <w:lang w:eastAsia="tr-TR"/>
        </w:rPr>
      </w:pPr>
      <w:r w:rsidRPr="001928FE">
        <w:rPr>
          <w:rFonts w:ascii="Times New Roman" w:eastAsia="Times New Roman" w:hAnsi="Times New Roman" w:cs="Times New Roman"/>
          <w:b/>
          <w:color w:val="FF0000"/>
          <w:sz w:val="28"/>
          <w:szCs w:val="28"/>
          <w:lang w:eastAsia="tr-TR"/>
        </w:rPr>
        <w:t>Köy Sınırı Dışındaki Tarlada Hangi Kısıtlamalar Var?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b/>
          <w:bCs/>
          <w:color w:val="0A0A0A"/>
          <w:sz w:val="28"/>
          <w:szCs w:val="28"/>
          <w:lang w:eastAsia="tr-TR"/>
        </w:rPr>
        <w:t>İmar Kanunu,</w:t>
      </w:r>
      <w:r w:rsidRPr="001928FE">
        <w:rPr>
          <w:rFonts w:ascii="Times New Roman" w:eastAsia="Times New Roman" w:hAnsi="Times New Roman" w:cs="Times New Roman"/>
          <w:color w:val="0A0A0A"/>
          <w:sz w:val="28"/>
          <w:szCs w:val="28"/>
          <w:lang w:eastAsia="tr-TR"/>
        </w:rPr>
        <w:t> tarlaların üstüne normal şartlarda </w:t>
      </w:r>
      <w:r w:rsidRPr="001928FE">
        <w:rPr>
          <w:rFonts w:ascii="Times New Roman" w:eastAsia="Times New Roman" w:hAnsi="Times New Roman" w:cs="Times New Roman"/>
          <w:b/>
          <w:bCs/>
          <w:color w:val="0A0A0A"/>
          <w:sz w:val="28"/>
          <w:szCs w:val="28"/>
          <w:lang w:eastAsia="tr-TR"/>
        </w:rPr>
        <w:t>imar</w:t>
      </w:r>
      <w:r w:rsidRPr="001928FE">
        <w:rPr>
          <w:rFonts w:ascii="Times New Roman" w:eastAsia="Times New Roman" w:hAnsi="Times New Roman" w:cs="Times New Roman"/>
          <w:color w:val="0A0A0A"/>
          <w:sz w:val="28"/>
          <w:szCs w:val="28"/>
          <w:lang w:eastAsia="tr-TR"/>
        </w:rPr>
        <w:t> olmadığı için inşaata müsaade etmiyor.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Mücavir alan ya da belediye sınırları içinde olması şartı ile bu alanlar için imar izni ve yapı ruhsatı alarak ihtiyaca yönelik ev, bağ evi, müştemilat vb. yapmak mümkündür.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hyperlink r:id="rId6" w:tgtFrame="_blank" w:history="1">
        <w:r w:rsidRPr="001928FE">
          <w:rPr>
            <w:rFonts w:ascii="Times New Roman" w:eastAsia="Times New Roman" w:hAnsi="Times New Roman" w:cs="Times New Roman"/>
            <w:color w:val="3251A3"/>
            <w:sz w:val="28"/>
            <w:szCs w:val="28"/>
            <w:u w:val="single"/>
            <w:lang w:eastAsia="tr-TR"/>
          </w:rPr>
          <w:t>5043 sayılı Toprak Koruma ve Arazı̇ Kullanımı Kanunu</w:t>
        </w:r>
      </w:hyperlink>
      <w:r w:rsidRPr="001928FE">
        <w:rPr>
          <w:rFonts w:ascii="Times New Roman" w:eastAsia="Times New Roman" w:hAnsi="Times New Roman" w:cs="Times New Roman"/>
          <w:color w:val="0A0A0A"/>
          <w:sz w:val="28"/>
          <w:szCs w:val="28"/>
          <w:lang w:eastAsia="tr-TR"/>
        </w:rPr>
        <w:t xml:space="preserve"> 2023 düzenlemesi </w:t>
      </w:r>
      <w:proofErr w:type="gramStart"/>
      <w:r w:rsidRPr="001928FE">
        <w:rPr>
          <w:rFonts w:ascii="Times New Roman" w:eastAsia="Times New Roman" w:hAnsi="Times New Roman" w:cs="Times New Roman"/>
          <w:color w:val="0A0A0A"/>
          <w:sz w:val="28"/>
          <w:szCs w:val="28"/>
          <w:lang w:eastAsia="tr-TR"/>
        </w:rPr>
        <w:t>ile,</w:t>
      </w:r>
      <w:proofErr w:type="gramEnd"/>
      <w:r w:rsidRPr="001928FE">
        <w:rPr>
          <w:rFonts w:ascii="Times New Roman" w:eastAsia="Times New Roman" w:hAnsi="Times New Roman" w:cs="Times New Roman"/>
          <w:color w:val="0A0A0A"/>
          <w:sz w:val="28"/>
          <w:szCs w:val="28"/>
          <w:lang w:eastAsia="tr-TR"/>
        </w:rPr>
        <w:t xml:space="preserve"> toprağın korunması, geliştirilmesi, </w:t>
      </w:r>
      <w:r w:rsidRPr="001928FE">
        <w:rPr>
          <w:rFonts w:ascii="Times New Roman" w:eastAsia="Times New Roman" w:hAnsi="Times New Roman" w:cs="Times New Roman"/>
          <w:b/>
          <w:bCs/>
          <w:color w:val="0A0A0A"/>
          <w:sz w:val="28"/>
          <w:szCs w:val="28"/>
          <w:lang w:eastAsia="tr-TR"/>
        </w:rPr>
        <w:t>tarım arazilerinin sınıflandırılması</w:t>
      </w:r>
      <w:r w:rsidRPr="001928FE">
        <w:rPr>
          <w:rFonts w:ascii="Times New Roman" w:eastAsia="Times New Roman" w:hAnsi="Times New Roman" w:cs="Times New Roman"/>
          <w:color w:val="0A0A0A"/>
          <w:sz w:val="28"/>
          <w:szCs w:val="28"/>
          <w:lang w:eastAsia="tr-TR"/>
        </w:rPr>
        <w:t>na yönelik gelen kısıtlamalar şöyle sıralanıyor:</w:t>
      </w:r>
    </w:p>
    <w:p w:rsidR="001928FE" w:rsidRPr="001928FE" w:rsidRDefault="001928FE" w:rsidP="001928FE">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33333"/>
          <w:sz w:val="28"/>
          <w:szCs w:val="28"/>
          <w:lang w:eastAsia="tr-TR"/>
        </w:rPr>
      </w:pPr>
      <w:r w:rsidRPr="001928FE">
        <w:rPr>
          <w:rFonts w:ascii="Times New Roman" w:eastAsia="Times New Roman" w:hAnsi="Times New Roman" w:cs="Times New Roman"/>
          <w:color w:val="333333"/>
          <w:sz w:val="28"/>
          <w:szCs w:val="28"/>
          <w:lang w:eastAsia="tr-TR"/>
        </w:rPr>
        <w:t>İnşaat yapılacak alan arsanın yüzde 5’ini geçmeyecektir.</w:t>
      </w:r>
    </w:p>
    <w:p w:rsidR="001928FE" w:rsidRPr="001928FE" w:rsidRDefault="001928FE" w:rsidP="001928FE">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33333"/>
          <w:sz w:val="28"/>
          <w:szCs w:val="28"/>
          <w:lang w:eastAsia="tr-TR"/>
        </w:rPr>
      </w:pPr>
      <w:r w:rsidRPr="001928FE">
        <w:rPr>
          <w:rFonts w:ascii="Times New Roman" w:eastAsia="Times New Roman" w:hAnsi="Times New Roman" w:cs="Times New Roman"/>
          <w:color w:val="333333"/>
          <w:sz w:val="28"/>
          <w:szCs w:val="28"/>
          <w:lang w:eastAsia="tr-TR"/>
        </w:rPr>
        <w:t>Yapılan ev ya da inşaat alanı toplamda kesinlikle 250 metrekareyi geçmeyecektir.</w:t>
      </w:r>
    </w:p>
    <w:p w:rsidR="001928FE" w:rsidRPr="001928FE" w:rsidRDefault="001928FE" w:rsidP="001928FE">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33333"/>
          <w:sz w:val="28"/>
          <w:szCs w:val="28"/>
          <w:lang w:eastAsia="tr-TR"/>
        </w:rPr>
      </w:pPr>
      <w:r w:rsidRPr="001928FE">
        <w:rPr>
          <w:rFonts w:ascii="Times New Roman" w:eastAsia="Times New Roman" w:hAnsi="Times New Roman" w:cs="Times New Roman"/>
          <w:color w:val="333333"/>
          <w:sz w:val="28"/>
          <w:szCs w:val="28"/>
          <w:lang w:eastAsia="tr-TR"/>
        </w:rPr>
        <w:t>Saçak seviyelerinin tabii zeminden yüksekliği 6,5 metreyi veya 2 katı aşmayacaktır.</w:t>
      </w:r>
    </w:p>
    <w:p w:rsidR="001928FE" w:rsidRPr="001928FE" w:rsidRDefault="001928FE" w:rsidP="001928FE">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33333"/>
          <w:sz w:val="28"/>
          <w:szCs w:val="28"/>
          <w:lang w:eastAsia="tr-TR"/>
        </w:rPr>
      </w:pPr>
      <w:r w:rsidRPr="001928FE">
        <w:rPr>
          <w:rFonts w:ascii="Times New Roman" w:eastAsia="Times New Roman" w:hAnsi="Times New Roman" w:cs="Times New Roman"/>
          <w:color w:val="333333"/>
          <w:sz w:val="28"/>
          <w:szCs w:val="28"/>
          <w:lang w:eastAsia="tr-TR"/>
        </w:rPr>
        <w:t xml:space="preserve">Yol ve parselin sınırlarına 5 metreden fazla </w:t>
      </w:r>
      <w:proofErr w:type="spellStart"/>
      <w:r w:rsidRPr="001928FE">
        <w:rPr>
          <w:rFonts w:ascii="Times New Roman" w:eastAsia="Times New Roman" w:hAnsi="Times New Roman" w:cs="Times New Roman"/>
          <w:color w:val="333333"/>
          <w:sz w:val="28"/>
          <w:szCs w:val="28"/>
          <w:lang w:eastAsia="tr-TR"/>
        </w:rPr>
        <w:t>yakınlaşılmaması</w:t>
      </w:r>
      <w:proofErr w:type="spellEnd"/>
      <w:r w:rsidRPr="001928FE">
        <w:rPr>
          <w:rFonts w:ascii="Times New Roman" w:eastAsia="Times New Roman" w:hAnsi="Times New Roman" w:cs="Times New Roman"/>
          <w:color w:val="333333"/>
          <w:sz w:val="28"/>
          <w:szCs w:val="28"/>
          <w:lang w:eastAsia="tr-TR"/>
        </w:rPr>
        <w:t xml:space="preserve"> ve yapının yola cephesinin 25 metrenin altında olmaması gerekmektedir.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 xml:space="preserve">Bu arazilerde tarımsal üretimi korumak için üretimden pazarlamaya kadar süren faaliyetleri bünyesinde bulunduran </w:t>
      </w:r>
      <w:proofErr w:type="gramStart"/>
      <w:r w:rsidRPr="001928FE">
        <w:rPr>
          <w:rFonts w:ascii="Times New Roman" w:eastAsia="Times New Roman" w:hAnsi="Times New Roman" w:cs="Times New Roman"/>
          <w:color w:val="0A0A0A"/>
          <w:sz w:val="28"/>
          <w:szCs w:val="28"/>
          <w:lang w:eastAsia="tr-TR"/>
        </w:rPr>
        <w:t>entegre</w:t>
      </w:r>
      <w:proofErr w:type="gramEnd"/>
      <w:r w:rsidRPr="001928FE">
        <w:rPr>
          <w:rFonts w:ascii="Times New Roman" w:eastAsia="Times New Roman" w:hAnsi="Times New Roman" w:cs="Times New Roman"/>
          <w:color w:val="0A0A0A"/>
          <w:sz w:val="28"/>
          <w:szCs w:val="28"/>
          <w:lang w:eastAsia="tr-TR"/>
        </w:rPr>
        <w:t xml:space="preserve"> tesis niteliğinde olmamak şartı ile prefabrik ev yada ayrı yapılan kümes, ahır, mandıra, ağıl, su ve yem depoları, hububat depoları, gübre ve silaj çukurları, </w:t>
      </w:r>
      <w:proofErr w:type="spellStart"/>
      <w:r w:rsidRPr="001928FE">
        <w:rPr>
          <w:rFonts w:ascii="Times New Roman" w:eastAsia="Times New Roman" w:hAnsi="Times New Roman" w:cs="Times New Roman"/>
          <w:color w:val="0A0A0A"/>
          <w:sz w:val="28"/>
          <w:szCs w:val="28"/>
          <w:lang w:eastAsia="tr-TR"/>
        </w:rPr>
        <w:t>arıhaneler</w:t>
      </w:r>
      <w:proofErr w:type="spellEnd"/>
      <w:r w:rsidRPr="001928FE">
        <w:rPr>
          <w:rFonts w:ascii="Times New Roman" w:eastAsia="Times New Roman" w:hAnsi="Times New Roman" w:cs="Times New Roman"/>
          <w:color w:val="0A0A0A"/>
          <w:sz w:val="28"/>
          <w:szCs w:val="28"/>
          <w:lang w:eastAsia="tr-TR"/>
        </w:rPr>
        <w:t xml:space="preserve">, balık üretim tesisleri ve un değirmenleri gibi konut haricindeki yapılar yapılabilmektedir. Bu yapıların mahreç aldığı yola 10 metreden, parsel hudutlarına 5 metreden fazla </w:t>
      </w:r>
      <w:r w:rsidRPr="001928FE">
        <w:rPr>
          <w:rFonts w:ascii="Times New Roman" w:eastAsia="Times New Roman" w:hAnsi="Times New Roman" w:cs="Times New Roman"/>
          <w:color w:val="0A0A0A"/>
          <w:sz w:val="28"/>
          <w:szCs w:val="28"/>
          <w:lang w:eastAsia="tr-TR"/>
        </w:rPr>
        <w:lastRenderedPageBreak/>
        <w:t>yaklaşmamak, parselde bulunan tüm yapılara ait inşaat alanı katsayısının ise %40’ı, yapı yüksekliğinin 6,5 metreyi ve 2 katı geçmemek gibi koşulları vardır.</w:t>
      </w: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Tarlaya Prefabrik Ev Yapılır mı?</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Yukarda anlattığımız yapı çeşitlerinin birinci fıkra koşullarına uyulmak üzere yapılacak </w:t>
      </w:r>
      <w:r w:rsidRPr="001928FE">
        <w:rPr>
          <w:rFonts w:ascii="Times New Roman" w:eastAsia="Times New Roman" w:hAnsi="Times New Roman" w:cs="Times New Roman"/>
          <w:b/>
          <w:bCs/>
          <w:color w:val="0A0A0A"/>
          <w:sz w:val="28"/>
          <w:szCs w:val="28"/>
          <w:lang w:eastAsia="tr-TR"/>
        </w:rPr>
        <w:t>prefabrik ev</w:t>
      </w:r>
      <w:r w:rsidRPr="001928FE">
        <w:rPr>
          <w:rFonts w:ascii="Times New Roman" w:eastAsia="Times New Roman" w:hAnsi="Times New Roman" w:cs="Times New Roman"/>
          <w:color w:val="0A0A0A"/>
          <w:sz w:val="28"/>
          <w:szCs w:val="28"/>
          <w:lang w:eastAsia="tr-TR"/>
        </w:rPr>
        <w:t> ile beraber inşası durumunda da </w:t>
      </w:r>
      <w:r w:rsidRPr="001928FE">
        <w:rPr>
          <w:rFonts w:ascii="Times New Roman" w:eastAsia="Times New Roman" w:hAnsi="Times New Roman" w:cs="Times New Roman"/>
          <w:b/>
          <w:bCs/>
          <w:color w:val="0A0A0A"/>
          <w:sz w:val="28"/>
          <w:szCs w:val="28"/>
          <w:lang w:eastAsia="tr-TR"/>
        </w:rPr>
        <w:t>inşaat alanı katsayısı</w:t>
      </w:r>
      <w:r w:rsidRPr="001928FE">
        <w:rPr>
          <w:rFonts w:ascii="Times New Roman" w:eastAsia="Times New Roman" w:hAnsi="Times New Roman" w:cs="Times New Roman"/>
          <w:color w:val="0A0A0A"/>
          <w:sz w:val="28"/>
          <w:szCs w:val="28"/>
          <w:lang w:eastAsia="tr-TR"/>
        </w:rPr>
        <w:t> 0.40’ı geçemeyecektir.</w:t>
      </w: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Tarlaya Ev Yapma İzni Nasıl Alınır?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hyperlink r:id="rId7" w:tgtFrame="_blank" w:history="1">
        <w:r w:rsidRPr="001928FE">
          <w:rPr>
            <w:rFonts w:ascii="Times New Roman" w:eastAsia="Times New Roman" w:hAnsi="Times New Roman" w:cs="Times New Roman"/>
            <w:color w:val="3251A3"/>
            <w:sz w:val="28"/>
            <w:szCs w:val="28"/>
            <w:u w:val="single"/>
            <w:lang w:eastAsia="tr-TR"/>
          </w:rPr>
          <w:t>Tarım Arazilerinin Korunması ve Kullanılmasına Dair Yönetmelik</w:t>
        </w:r>
      </w:hyperlink>
      <w:r w:rsidRPr="001928FE">
        <w:rPr>
          <w:rFonts w:ascii="Times New Roman" w:eastAsia="Times New Roman" w:hAnsi="Times New Roman" w:cs="Times New Roman"/>
          <w:color w:val="0A0A0A"/>
          <w:sz w:val="28"/>
          <w:szCs w:val="28"/>
          <w:lang w:eastAsia="tr-TR"/>
        </w:rPr>
        <w:t>‘</w:t>
      </w:r>
      <w:proofErr w:type="spellStart"/>
      <w:r w:rsidRPr="001928FE">
        <w:rPr>
          <w:rFonts w:ascii="Times New Roman" w:eastAsia="Times New Roman" w:hAnsi="Times New Roman" w:cs="Times New Roman"/>
          <w:color w:val="0A0A0A"/>
          <w:sz w:val="28"/>
          <w:szCs w:val="28"/>
          <w:lang w:eastAsia="tr-TR"/>
        </w:rPr>
        <w:t>te</w:t>
      </w:r>
      <w:proofErr w:type="spellEnd"/>
      <w:r w:rsidRPr="001928FE">
        <w:rPr>
          <w:rFonts w:ascii="Times New Roman" w:eastAsia="Times New Roman" w:hAnsi="Times New Roman" w:cs="Times New Roman"/>
          <w:color w:val="0A0A0A"/>
          <w:sz w:val="28"/>
          <w:szCs w:val="28"/>
          <w:lang w:eastAsia="tr-TR"/>
        </w:rPr>
        <w:t xml:space="preserve"> yer alan Tarım Dışı Faaliyetlere Arazi Tahsisinde Genel Esasları kapsamında uygulama alanları izin mercii, 5043 sayılı Toprak Koruma ve Arazı̇ Kullanımı Kanunu madde 5’e göre şöyle belirtilmiştir: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proofErr w:type="gramStart"/>
      <w:r w:rsidRPr="001928FE">
        <w:rPr>
          <w:rFonts w:ascii="Times New Roman" w:eastAsia="Times New Roman" w:hAnsi="Times New Roman" w:cs="Times New Roman"/>
          <w:i/>
          <w:iCs/>
          <w:color w:val="0A0A0A"/>
          <w:sz w:val="28"/>
          <w:szCs w:val="28"/>
          <w:lang w:eastAsia="tr-TR"/>
        </w:rPr>
        <w:t xml:space="preserve">“Bu Yönetmeliğin 2’nci maddesinde belirtilen kanunların kapsamı dışında kalan alanlarda, her ölçekteki bölge planları, çevre düzeni planları, nazım imar planları, mevzii imar planları, uygulama imar planları ve bunların eki imar planları ile yerleşim alanlarındaki ilave imar planları için ihtiyaç duyulan arazinin tarım dışı amaçlı faaliyetlere tahsisi İl müdürlüklerinin iznine tabidir. </w:t>
      </w:r>
      <w:proofErr w:type="gramEnd"/>
      <w:r w:rsidRPr="001928FE">
        <w:rPr>
          <w:rFonts w:ascii="Times New Roman" w:eastAsia="Times New Roman" w:hAnsi="Times New Roman" w:cs="Times New Roman"/>
          <w:i/>
          <w:iCs/>
          <w:color w:val="0A0A0A"/>
          <w:sz w:val="28"/>
          <w:szCs w:val="28"/>
          <w:lang w:eastAsia="tr-TR"/>
        </w:rPr>
        <w:t>Bölge planları, çevre düzeni planları ve nazım imar planları gibi küçük ölçekli planlar hazırlanmadan önce ilgili kuruluşlar, planlanacak alanların sınırlarını gösteren 1/25 000 veya daha büyük ölçekli haritalarla birlikte, İl müdürlüğüne müracaat eder. İl müdürlükleri, hazırlayacakları arazi özellikleri ve tarımsal faaliyetlerle ilgili bilgileri içeren tarımsal etüt raporunu değerlendirerek, karara esas gerekli belgeler tamamlandıktan sonra, müracaatları en geç bir ay içerisinde sonuçlandırır.”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5 Bin Metrekarenin Altındaki Tarlaya Nasıl Ev Yapılır?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b/>
          <w:bCs/>
          <w:color w:val="0A0A0A"/>
          <w:sz w:val="28"/>
          <w:szCs w:val="28"/>
          <w:lang w:eastAsia="tr-TR"/>
        </w:rPr>
        <w:t>Köy yerleşkesi dışında kalan küçük tarlalar</w:t>
      </w:r>
      <w:r w:rsidRPr="001928FE">
        <w:rPr>
          <w:rFonts w:ascii="Times New Roman" w:eastAsia="Times New Roman" w:hAnsi="Times New Roman" w:cs="Times New Roman"/>
          <w:color w:val="0A0A0A"/>
          <w:sz w:val="28"/>
          <w:szCs w:val="28"/>
          <w:lang w:eastAsia="tr-TR"/>
        </w:rPr>
        <w:t> için hareketli, mobil barınma ihtiyacını hızlıca çözebilen </w:t>
      </w:r>
      <w:proofErr w:type="spellStart"/>
      <w:r w:rsidRPr="001928FE">
        <w:rPr>
          <w:rFonts w:ascii="Times New Roman" w:eastAsia="Times New Roman" w:hAnsi="Times New Roman" w:cs="Times New Roman"/>
          <w:color w:val="0A0A0A"/>
          <w:sz w:val="28"/>
          <w:szCs w:val="28"/>
          <w:lang w:eastAsia="tr-TR"/>
        </w:rPr>
        <w:fldChar w:fldCharType="begin"/>
      </w:r>
      <w:r w:rsidRPr="001928FE">
        <w:rPr>
          <w:rFonts w:ascii="Times New Roman" w:eastAsia="Times New Roman" w:hAnsi="Times New Roman" w:cs="Times New Roman"/>
          <w:color w:val="0A0A0A"/>
          <w:sz w:val="28"/>
          <w:szCs w:val="28"/>
          <w:lang w:eastAsia="tr-TR"/>
        </w:rPr>
        <w:instrText xml:space="preserve"> HYPERLINK "https://emsal.com/tiny-house-nedir-kentleri-nasil-degistirir/" </w:instrText>
      </w:r>
      <w:r w:rsidRPr="001928FE">
        <w:rPr>
          <w:rFonts w:ascii="Times New Roman" w:eastAsia="Times New Roman" w:hAnsi="Times New Roman" w:cs="Times New Roman"/>
          <w:color w:val="0A0A0A"/>
          <w:sz w:val="28"/>
          <w:szCs w:val="28"/>
          <w:lang w:eastAsia="tr-TR"/>
        </w:rPr>
        <w:fldChar w:fldCharType="separate"/>
      </w:r>
      <w:r w:rsidRPr="001928FE">
        <w:rPr>
          <w:rFonts w:ascii="Times New Roman" w:eastAsia="Times New Roman" w:hAnsi="Times New Roman" w:cs="Times New Roman"/>
          <w:b/>
          <w:bCs/>
          <w:color w:val="3251A3"/>
          <w:sz w:val="28"/>
          <w:szCs w:val="28"/>
          <w:u w:val="single"/>
          <w:lang w:eastAsia="tr-TR"/>
        </w:rPr>
        <w:t>tiny</w:t>
      </w:r>
      <w:proofErr w:type="spellEnd"/>
      <w:r w:rsidRPr="001928FE">
        <w:rPr>
          <w:rFonts w:ascii="Times New Roman" w:eastAsia="Times New Roman" w:hAnsi="Times New Roman" w:cs="Times New Roman"/>
          <w:b/>
          <w:bCs/>
          <w:color w:val="3251A3"/>
          <w:sz w:val="28"/>
          <w:szCs w:val="28"/>
          <w:u w:val="single"/>
          <w:lang w:eastAsia="tr-TR"/>
        </w:rPr>
        <w:t xml:space="preserve"> </w:t>
      </w:r>
      <w:proofErr w:type="spellStart"/>
      <w:r w:rsidRPr="001928FE">
        <w:rPr>
          <w:rFonts w:ascii="Times New Roman" w:eastAsia="Times New Roman" w:hAnsi="Times New Roman" w:cs="Times New Roman"/>
          <w:b/>
          <w:bCs/>
          <w:color w:val="3251A3"/>
          <w:sz w:val="28"/>
          <w:szCs w:val="28"/>
          <w:u w:val="single"/>
          <w:lang w:eastAsia="tr-TR"/>
        </w:rPr>
        <w:t>house</w:t>
      </w:r>
      <w:proofErr w:type="spellEnd"/>
      <w:r w:rsidRPr="001928FE">
        <w:rPr>
          <w:rFonts w:ascii="Times New Roman" w:eastAsia="Times New Roman" w:hAnsi="Times New Roman" w:cs="Times New Roman"/>
          <w:color w:val="0A0A0A"/>
          <w:sz w:val="28"/>
          <w:szCs w:val="28"/>
          <w:lang w:eastAsia="tr-TR"/>
        </w:rPr>
        <w:fldChar w:fldCharType="end"/>
      </w:r>
      <w:r w:rsidRPr="001928FE">
        <w:rPr>
          <w:rFonts w:ascii="Times New Roman" w:eastAsia="Times New Roman" w:hAnsi="Times New Roman" w:cs="Times New Roman"/>
          <w:color w:val="0A0A0A"/>
          <w:sz w:val="28"/>
          <w:szCs w:val="28"/>
          <w:lang w:eastAsia="tr-TR"/>
        </w:rPr>
        <w:t> ve karavanlar devreye girebilir. Bu karavanlar Karayolları Trafik Yönetmeliği kapsamında tip onay belgesi bulunan, plakalı ve ruhsatlı olarak yasal bakımdan çekme karavan niteliğindedir. </w:t>
      </w:r>
      <w:r w:rsidRPr="001928FE">
        <w:rPr>
          <w:rFonts w:ascii="Times New Roman" w:eastAsia="Times New Roman" w:hAnsi="Times New Roman" w:cs="Times New Roman"/>
          <w:b/>
          <w:bCs/>
          <w:color w:val="0A0A0A"/>
          <w:sz w:val="28"/>
          <w:szCs w:val="28"/>
          <w:lang w:eastAsia="tr-TR"/>
        </w:rPr>
        <w:t>İmar kanunu</w:t>
      </w:r>
      <w:r w:rsidRPr="001928FE">
        <w:rPr>
          <w:rFonts w:ascii="Times New Roman" w:eastAsia="Times New Roman" w:hAnsi="Times New Roman" w:cs="Times New Roman"/>
          <w:color w:val="0A0A0A"/>
          <w:sz w:val="28"/>
          <w:szCs w:val="28"/>
          <w:lang w:eastAsia="tr-TR"/>
        </w:rPr>
        <w:t> bakımından izin / ruhsat alınması gerekmez.</w:t>
      </w: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Her Hissedar Tarlaya Ev Yapabilir mi?</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 xml:space="preserve">Tüm hissedarlar tarlaya maalesef ev yapamaz. Yapıyı yapacak olan hissedarın diğer hissedarlardan </w:t>
      </w:r>
      <w:proofErr w:type="spellStart"/>
      <w:r w:rsidRPr="001928FE">
        <w:rPr>
          <w:rFonts w:ascii="Times New Roman" w:eastAsia="Times New Roman" w:hAnsi="Times New Roman" w:cs="Times New Roman"/>
          <w:color w:val="0A0A0A"/>
          <w:sz w:val="28"/>
          <w:szCs w:val="28"/>
          <w:lang w:eastAsia="tr-TR"/>
        </w:rPr>
        <w:t>muvafakatname</w:t>
      </w:r>
      <w:proofErr w:type="spellEnd"/>
      <w:r w:rsidRPr="001928FE">
        <w:rPr>
          <w:rFonts w:ascii="Times New Roman" w:eastAsia="Times New Roman" w:hAnsi="Times New Roman" w:cs="Times New Roman"/>
          <w:color w:val="0A0A0A"/>
          <w:sz w:val="28"/>
          <w:szCs w:val="28"/>
          <w:lang w:eastAsia="tr-TR"/>
        </w:rPr>
        <w:t xml:space="preserve"> alması gerekmektedir.</w:t>
      </w:r>
    </w:p>
    <w:p w:rsidR="001928FE" w:rsidRPr="001928FE" w:rsidRDefault="001928FE" w:rsidP="001928FE">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1928FE">
        <w:rPr>
          <w:rFonts w:ascii="Times New Roman" w:eastAsia="Times New Roman" w:hAnsi="Times New Roman" w:cs="Times New Roman"/>
          <w:color w:val="212121"/>
          <w:sz w:val="28"/>
          <w:szCs w:val="28"/>
          <w:lang w:eastAsia="tr-TR"/>
        </w:rPr>
        <w:t>Tarlaya İzinsiz Ev Yapmanın Cezası Nedir?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5403 Sayılı Toprak Koruma ve Arazi Kullanımı Kanunu’na göre </w:t>
      </w:r>
      <w:r w:rsidRPr="001928FE">
        <w:rPr>
          <w:rFonts w:ascii="Times New Roman" w:eastAsia="Times New Roman" w:hAnsi="Times New Roman" w:cs="Times New Roman"/>
          <w:b/>
          <w:bCs/>
          <w:color w:val="0A0A0A"/>
          <w:sz w:val="28"/>
          <w:szCs w:val="28"/>
          <w:lang w:eastAsia="tr-TR"/>
        </w:rPr>
        <w:t>tarımsal amaçlı arazi kullanımları</w:t>
      </w:r>
      <w:r w:rsidRPr="001928FE">
        <w:rPr>
          <w:rFonts w:ascii="Times New Roman" w:eastAsia="Times New Roman" w:hAnsi="Times New Roman" w:cs="Times New Roman"/>
          <w:color w:val="0A0A0A"/>
          <w:sz w:val="28"/>
          <w:szCs w:val="28"/>
          <w:lang w:eastAsia="tr-TR"/>
        </w:rPr>
        <w:t>nda, plan ve projelere uyulması zorunludur. İlgili madde kanunda şöyle belirtilmiştir: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i/>
          <w:iCs/>
          <w:color w:val="0A0A0A"/>
          <w:sz w:val="28"/>
          <w:szCs w:val="28"/>
          <w:lang w:eastAsia="tr-TR"/>
        </w:rPr>
        <w:t xml:space="preserve">“Bu plan veya projelere aykırı hareket edilmesi halinde valilikçe resen tespit yaptırılarak sorumlulara; bin Türk Lirasından az olmamak kaydıyla bozulan arazinin her metrekaresi için on Türk Lirası idarî para cezası uygulanarak </w:t>
      </w:r>
      <w:r w:rsidRPr="001928FE">
        <w:rPr>
          <w:rFonts w:ascii="Times New Roman" w:eastAsia="Times New Roman" w:hAnsi="Times New Roman" w:cs="Times New Roman"/>
          <w:i/>
          <w:iCs/>
          <w:color w:val="0A0A0A"/>
          <w:sz w:val="28"/>
          <w:szCs w:val="28"/>
          <w:lang w:eastAsia="tr-TR"/>
        </w:rPr>
        <w:lastRenderedPageBreak/>
        <w:t>projeye uygunluk sağlanması için azami iki ay süre verilir. Büyük ova koruma alanlarındaki bu cezalar iki katı olarak uygulanır. Bu sürenin sonunda aykırı kullanımların devam etmesi durumunda; valilikçe faaliyet durdurulur ve birinci cümlede belirtilen idarî para cezası üç katı olarak uygulanır. İzinsiz bütün yapılar, masrafları Bakanlıkça karşılanmak kaydıyla, bir ay içinde belediyeler veya il özel idarelerince yıkılır ve taşınmazlar tarımsal üretime uygun hale getirilir. Arazinin tarımsal üretime uygun hale getirilmesi için yıkım ve temizleme masrafları sorumlulardan Bakanlıkça genel hükümlere göre tahsil edilir.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i/>
          <w:iCs/>
          <w:color w:val="0A0A0A"/>
          <w:sz w:val="28"/>
          <w:szCs w:val="28"/>
          <w:lang w:eastAsia="tr-TR"/>
        </w:rPr>
        <w:t xml:space="preserve">Hakkında yıkım kararı alınmış olmasına rağmen bir ay içinde belediye veya il özel idarelerince yıkılmayan yapılar, yıkım masrafları Bakanlıkça karşılanmak üzere Bakanlıkça yıkılabilir veya yıktırılabilir. Yıkım masrafları %100 fazlası ile ilgili belediye veya il özel idaresinden tahsil edilir. Bu şekilde tahsil edilememesi halinde ilgisine göre Hazine ve Maliye Bakanlığı veya İller Bankası Anonim Şirketi tarafından belediye veya il özel idaresinin </w:t>
      </w:r>
      <w:proofErr w:type="gramStart"/>
      <w:r w:rsidRPr="001928FE">
        <w:rPr>
          <w:rFonts w:ascii="Times New Roman" w:eastAsia="Times New Roman" w:hAnsi="Times New Roman" w:cs="Times New Roman"/>
          <w:i/>
          <w:iCs/>
          <w:color w:val="0A0A0A"/>
          <w:sz w:val="28"/>
          <w:szCs w:val="28"/>
          <w:lang w:eastAsia="tr-TR"/>
        </w:rPr>
        <w:t>2/7/2008</w:t>
      </w:r>
      <w:proofErr w:type="gramEnd"/>
      <w:r w:rsidRPr="001928FE">
        <w:rPr>
          <w:rFonts w:ascii="Times New Roman" w:eastAsia="Times New Roman" w:hAnsi="Times New Roman" w:cs="Times New Roman"/>
          <w:i/>
          <w:iCs/>
          <w:color w:val="0A0A0A"/>
          <w:sz w:val="28"/>
          <w:szCs w:val="28"/>
          <w:lang w:eastAsia="tr-TR"/>
        </w:rPr>
        <w:t xml:space="preserve"> tarihli ve 5779 sayılı İl Özel İdarelerine ve Belediyelere Genel Bütçe Vergi Gelirlerinden Pay Verilmesi Hakkında Kanun gereğince aktarılan paylarından kesilerek, genel bütçeye gelir kaydedilmek üzere takip eden ayın sonuna kadar Bakanlık merkez muhasebe birimi hesabına aktarılır.</w:t>
      </w:r>
    </w:p>
    <w:p w:rsidR="001928FE" w:rsidRPr="001928FE" w:rsidRDefault="001928FE" w:rsidP="001928FE">
      <w:pPr>
        <w:shd w:val="clear" w:color="auto" w:fill="FFFFFF"/>
        <w:spacing w:after="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i/>
          <w:iCs/>
          <w:color w:val="0A0A0A"/>
          <w:sz w:val="28"/>
          <w:szCs w:val="28"/>
          <w:lang w:eastAsia="tr-TR"/>
        </w:rPr>
        <w:t>Verilen iki aylık süre sonunda valiliğin yaptıracağı tespitlerle plân veya projelere uyulduğu ve arazi tahribatının durduğu ve tarımsal üretime uygun hale getirildiği belirlenirse sınırlama ve hak mahrumiyetleri ortadan kalkar.”</w:t>
      </w:r>
    </w:p>
    <w:p w:rsidR="001928FE" w:rsidRPr="001928FE" w:rsidRDefault="001928FE" w:rsidP="001928FE">
      <w:pPr>
        <w:shd w:val="clear" w:color="auto" w:fill="FFFFFF"/>
        <w:spacing w:after="300" w:line="240" w:lineRule="auto"/>
        <w:jc w:val="both"/>
        <w:textAlignment w:val="baseline"/>
        <w:rPr>
          <w:rFonts w:ascii="Times New Roman" w:eastAsia="Times New Roman" w:hAnsi="Times New Roman" w:cs="Times New Roman"/>
          <w:color w:val="0A0A0A"/>
          <w:sz w:val="28"/>
          <w:szCs w:val="28"/>
          <w:lang w:eastAsia="tr-TR"/>
        </w:rPr>
      </w:pPr>
      <w:r w:rsidRPr="001928FE">
        <w:rPr>
          <w:rFonts w:ascii="Times New Roman" w:eastAsia="Times New Roman" w:hAnsi="Times New Roman" w:cs="Times New Roman"/>
          <w:color w:val="0A0A0A"/>
          <w:sz w:val="28"/>
          <w:szCs w:val="28"/>
          <w:lang w:eastAsia="tr-TR"/>
        </w:rPr>
        <w:t>“Birileri yapmış ben de yaparım, kime ne?” sendeciliği zihin olarak bitirmeliyiz. Doğayı koruyarak, ona zarar vermeden, kır yaşamının keyfini sürmenin yollarını bulmalıyız.</w:t>
      </w:r>
    </w:p>
    <w:p w:rsidR="000131F9" w:rsidRPr="001928FE" w:rsidRDefault="00B31BBD" w:rsidP="001928FE">
      <w:pPr>
        <w:jc w:val="both"/>
        <w:rPr>
          <w:rFonts w:ascii="Times New Roman" w:hAnsi="Times New Roman" w:cs="Times New Roman"/>
          <w:sz w:val="28"/>
          <w:szCs w:val="28"/>
        </w:rPr>
      </w:pPr>
    </w:p>
    <w:sectPr w:rsidR="000131F9" w:rsidRPr="001928FE" w:rsidSect="001558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B3041"/>
    <w:multiLevelType w:val="multilevel"/>
    <w:tmpl w:val="FC48E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8FE"/>
    <w:rsid w:val="001558E5"/>
    <w:rsid w:val="001928FE"/>
    <w:rsid w:val="00B31BB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E5"/>
  </w:style>
  <w:style w:type="paragraph" w:styleId="Balk2">
    <w:name w:val="heading 2"/>
    <w:basedOn w:val="Normal"/>
    <w:link w:val="Balk2Char"/>
    <w:uiPriority w:val="9"/>
    <w:qFormat/>
    <w:rsid w:val="001928F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928F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28F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928F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928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28FE"/>
    <w:rPr>
      <w:b/>
      <w:bCs/>
    </w:rPr>
  </w:style>
  <w:style w:type="character" w:styleId="Kpr">
    <w:name w:val="Hyperlink"/>
    <w:basedOn w:val="VarsaylanParagrafYazTipi"/>
    <w:uiPriority w:val="99"/>
    <w:semiHidden/>
    <w:unhideWhenUsed/>
    <w:rsid w:val="001928FE"/>
    <w:rPr>
      <w:color w:val="0000FF"/>
      <w:u w:val="single"/>
    </w:rPr>
  </w:style>
  <w:style w:type="character" w:styleId="Vurgu">
    <w:name w:val="Emphasis"/>
    <w:basedOn w:val="VarsaylanParagrafYazTipi"/>
    <w:uiPriority w:val="20"/>
    <w:qFormat/>
    <w:rsid w:val="001928FE"/>
    <w:rPr>
      <w:i/>
      <w:iCs/>
    </w:rPr>
  </w:style>
</w:styles>
</file>

<file path=word/webSettings.xml><?xml version="1.0" encoding="utf-8"?>
<w:webSettings xmlns:r="http://schemas.openxmlformats.org/officeDocument/2006/relationships" xmlns:w="http://schemas.openxmlformats.org/wordprocessingml/2006/main">
  <w:divs>
    <w:div w:id="2016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migazete.gov.tr/eskiler/2005/03/20050325-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tin/1.5.5403.pdf" TargetMode="External"/><Relationship Id="rId5" Type="http://schemas.openxmlformats.org/officeDocument/2006/relationships/hyperlink" Target="https://emsal.com/tarlaya-imar-izni-nasil-ve-nereden-alin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1031</Words>
  <Characters>5882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2024-08-14T08:50:00Z</dcterms:created>
  <dcterms:modified xsi:type="dcterms:W3CDTF">2024-08-14T09:11:00Z</dcterms:modified>
</cp:coreProperties>
</file>