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AC5" w:rsidRPr="001D4AC5" w:rsidRDefault="001D4AC5" w:rsidP="001D4AC5">
      <w:pPr>
        <w:spacing w:after="360" w:line="630" w:lineRule="atLeast"/>
        <w:jc w:val="both"/>
        <w:textAlignment w:val="baseline"/>
        <w:outlineLvl w:val="0"/>
        <w:rPr>
          <w:rFonts w:ascii="Times New Roman" w:eastAsia="Times New Roman" w:hAnsi="Times New Roman" w:cs="Times New Roman"/>
          <w:b/>
          <w:color w:val="FF0000"/>
          <w:kern w:val="36"/>
          <w:sz w:val="40"/>
          <w:szCs w:val="40"/>
          <w:lang w:eastAsia="tr-TR"/>
        </w:rPr>
      </w:pPr>
      <w:r w:rsidRPr="001D4AC5">
        <w:rPr>
          <w:rFonts w:ascii="Times New Roman" w:eastAsia="Times New Roman" w:hAnsi="Times New Roman" w:cs="Times New Roman"/>
          <w:b/>
          <w:color w:val="FF0000"/>
          <w:kern w:val="36"/>
          <w:sz w:val="40"/>
          <w:szCs w:val="40"/>
          <w:lang w:eastAsia="tr-TR"/>
        </w:rPr>
        <w:t>EFT Nedir? Nasıl Yapılır?</w:t>
      </w:r>
    </w:p>
    <w:p w:rsidR="001D4AC5" w:rsidRPr="001D4AC5" w:rsidRDefault="001D4AC5" w:rsidP="001D4AC5">
      <w:pPr>
        <w:spacing w:after="150" w:line="390" w:lineRule="atLeast"/>
        <w:jc w:val="both"/>
        <w:textAlignment w:val="baseline"/>
        <w:rPr>
          <w:rFonts w:ascii="Times New Roman" w:eastAsia="Times New Roman" w:hAnsi="Times New Roman" w:cs="Times New Roman"/>
          <w:color w:val="60646C"/>
          <w:sz w:val="28"/>
          <w:szCs w:val="28"/>
          <w:lang w:eastAsia="tr-TR"/>
        </w:rPr>
      </w:pPr>
      <w:r w:rsidRPr="001D4AC5">
        <w:rPr>
          <w:rFonts w:ascii="Times New Roman" w:eastAsia="Times New Roman" w:hAnsi="Times New Roman" w:cs="Times New Roman"/>
          <w:color w:val="60646C"/>
          <w:sz w:val="28"/>
          <w:szCs w:val="28"/>
          <w:lang w:eastAsia="tr-TR"/>
        </w:rPr>
        <w:t xml:space="preserve">Günümüzde, elektronik fon transferi ya da kısaca EFT, para transferlerinde </w:t>
      </w:r>
      <w:proofErr w:type="gramStart"/>
      <w:r w:rsidRPr="001D4AC5">
        <w:rPr>
          <w:rFonts w:ascii="Times New Roman" w:eastAsia="Times New Roman" w:hAnsi="Times New Roman" w:cs="Times New Roman"/>
          <w:color w:val="60646C"/>
          <w:sz w:val="28"/>
          <w:szCs w:val="28"/>
          <w:lang w:eastAsia="tr-TR"/>
        </w:rPr>
        <w:t>kağıt</w:t>
      </w:r>
      <w:proofErr w:type="gramEnd"/>
      <w:r w:rsidRPr="001D4AC5">
        <w:rPr>
          <w:rFonts w:ascii="Times New Roman" w:eastAsia="Times New Roman" w:hAnsi="Times New Roman" w:cs="Times New Roman"/>
          <w:color w:val="60646C"/>
          <w:sz w:val="28"/>
          <w:szCs w:val="28"/>
          <w:lang w:eastAsia="tr-TR"/>
        </w:rPr>
        <w:t xml:space="preserve"> para ve çek gibi geleneksel yöntemlerin yerini alarak ön plana çıkar. EFT'nin tercih edilmesinin sebepleri arasında hız ve güvenlik gibi önemli faktörler bulunur.</w:t>
      </w:r>
    </w:p>
    <w:p w:rsidR="001D4AC5" w:rsidRPr="001D4AC5" w:rsidRDefault="001D4AC5" w:rsidP="001D4AC5">
      <w:pPr>
        <w:spacing w:after="150" w:line="390" w:lineRule="atLeast"/>
        <w:jc w:val="both"/>
        <w:textAlignment w:val="baseline"/>
        <w:rPr>
          <w:rFonts w:ascii="Times New Roman" w:eastAsia="Times New Roman" w:hAnsi="Times New Roman" w:cs="Times New Roman"/>
          <w:color w:val="60646C"/>
          <w:sz w:val="28"/>
          <w:szCs w:val="28"/>
          <w:lang w:eastAsia="tr-TR"/>
        </w:rPr>
      </w:pPr>
      <w:r w:rsidRPr="001D4AC5">
        <w:rPr>
          <w:rFonts w:ascii="Times New Roman" w:eastAsia="Times New Roman" w:hAnsi="Times New Roman" w:cs="Times New Roman"/>
          <w:color w:val="60646C"/>
          <w:sz w:val="28"/>
          <w:szCs w:val="28"/>
          <w:lang w:eastAsia="tr-TR"/>
        </w:rPr>
        <w:t>Peki, EFT tam olarak nedir ve nasıl yapılır? Havale ile arasındaki farklar nelerdir? Bu yazıda, EFT hakkında bilmeniz gereken her şeyi detaylı bir şekilde ele alacağız.</w:t>
      </w:r>
    </w:p>
    <w:p w:rsidR="001D4AC5" w:rsidRPr="001D4AC5" w:rsidRDefault="001D4AC5" w:rsidP="001D4AC5">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1D4AC5">
        <w:rPr>
          <w:rFonts w:ascii="Times New Roman" w:eastAsia="Times New Roman" w:hAnsi="Times New Roman" w:cs="Times New Roman"/>
          <w:b/>
          <w:bCs/>
          <w:color w:val="60646C"/>
          <w:sz w:val="28"/>
          <w:szCs w:val="28"/>
          <w:lang w:eastAsia="tr-TR"/>
        </w:rPr>
        <w:t>EFT sistemi nasıl çalışır?</w:t>
      </w:r>
    </w:p>
    <w:p w:rsidR="001D4AC5" w:rsidRPr="001D4AC5" w:rsidRDefault="001D4AC5" w:rsidP="001D4AC5">
      <w:pPr>
        <w:spacing w:after="150" w:line="390" w:lineRule="atLeast"/>
        <w:jc w:val="both"/>
        <w:textAlignment w:val="baseline"/>
        <w:rPr>
          <w:rFonts w:ascii="Times New Roman" w:eastAsia="Times New Roman" w:hAnsi="Times New Roman" w:cs="Times New Roman"/>
          <w:color w:val="60646C"/>
          <w:sz w:val="28"/>
          <w:szCs w:val="28"/>
          <w:lang w:eastAsia="tr-TR"/>
        </w:rPr>
      </w:pPr>
      <w:r w:rsidRPr="001D4AC5">
        <w:rPr>
          <w:rFonts w:ascii="Times New Roman" w:eastAsia="Times New Roman" w:hAnsi="Times New Roman" w:cs="Times New Roman"/>
          <w:color w:val="60646C"/>
          <w:sz w:val="28"/>
          <w:szCs w:val="28"/>
          <w:lang w:eastAsia="tr-TR"/>
        </w:rPr>
        <w:t>EFT ödemelerinin yapılabilmesi için iki taraf gerekir: Gönderen ve alıcı. Gönderen, alıcıya para göndermeyi taahhüt ettiğinde, bu ödeme uygun ödeme ağı üzerinden yapılır ve para, gönderenin hesabından alıcının hesabına aktarılır.</w:t>
      </w:r>
    </w:p>
    <w:p w:rsidR="001D4AC5" w:rsidRPr="001D4AC5" w:rsidRDefault="001D4AC5" w:rsidP="001D4AC5">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1D4AC5">
        <w:rPr>
          <w:rFonts w:ascii="Times New Roman" w:eastAsia="Times New Roman" w:hAnsi="Times New Roman" w:cs="Times New Roman"/>
          <w:b/>
          <w:bCs/>
          <w:color w:val="60646C"/>
          <w:sz w:val="28"/>
          <w:szCs w:val="28"/>
          <w:lang w:eastAsia="tr-TR"/>
        </w:rPr>
        <w:t>EFT ile havalenin farkı nedir?</w:t>
      </w:r>
    </w:p>
    <w:p w:rsidR="001D4AC5" w:rsidRPr="001D4AC5" w:rsidRDefault="001D4AC5" w:rsidP="001D4AC5">
      <w:pPr>
        <w:spacing w:after="150" w:line="390" w:lineRule="atLeast"/>
        <w:jc w:val="both"/>
        <w:textAlignment w:val="baseline"/>
        <w:rPr>
          <w:rFonts w:ascii="Times New Roman" w:eastAsia="Times New Roman" w:hAnsi="Times New Roman" w:cs="Times New Roman"/>
          <w:color w:val="60646C"/>
          <w:sz w:val="28"/>
          <w:szCs w:val="28"/>
          <w:lang w:eastAsia="tr-TR"/>
        </w:rPr>
      </w:pPr>
      <w:r w:rsidRPr="001D4AC5">
        <w:rPr>
          <w:rFonts w:ascii="Times New Roman" w:eastAsia="Times New Roman" w:hAnsi="Times New Roman" w:cs="Times New Roman"/>
          <w:color w:val="60646C"/>
          <w:sz w:val="28"/>
          <w:szCs w:val="28"/>
          <w:lang w:eastAsia="tr-TR"/>
        </w:rPr>
        <w:t>Her iki işlem de gün içerisinde birçok insan tarafından kullanılsa da sıklıkla karıştırılır. Yukarıda da açıkladığımız üzere:</w:t>
      </w:r>
    </w:p>
    <w:p w:rsidR="001D4AC5" w:rsidRPr="001D4AC5" w:rsidRDefault="001D4AC5" w:rsidP="001D4AC5">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1D4AC5">
        <w:rPr>
          <w:rFonts w:ascii="Times New Roman" w:eastAsia="Times New Roman" w:hAnsi="Times New Roman" w:cs="Times New Roman"/>
          <w:color w:val="60646C"/>
          <w:sz w:val="28"/>
          <w:szCs w:val="28"/>
          <w:lang w:eastAsia="tr-TR"/>
        </w:rPr>
        <w:t>EFT, bankalar arasında gerçekleşen para transferi işlemidir. Bu işlem, banka şubelerinden, internet bankacılığından ya da telefon bankacılığından yapılabilir. EFT yapmak için kişinin bir banka hesabı, hesabında EFT yapmak istediği tutar ve EFT ücretini karşılayacak yeterli bakiye bulunmalıdır. Bir banka hesabınız yoksa öncelikle </w:t>
      </w:r>
      <w:hyperlink r:id="rId5" w:history="1">
        <w:r w:rsidRPr="001D4AC5">
          <w:rPr>
            <w:rFonts w:ascii="Times New Roman" w:eastAsia="Times New Roman" w:hAnsi="Times New Roman" w:cs="Times New Roman"/>
            <w:color w:val="337AB7"/>
            <w:sz w:val="28"/>
            <w:szCs w:val="28"/>
            <w:u w:val="single"/>
            <w:lang w:eastAsia="tr-TR"/>
          </w:rPr>
          <w:t>banka hesabı açma</w:t>
        </w:r>
      </w:hyperlink>
      <w:r w:rsidRPr="001D4AC5">
        <w:rPr>
          <w:rFonts w:ascii="Times New Roman" w:eastAsia="Times New Roman" w:hAnsi="Times New Roman" w:cs="Times New Roman"/>
          <w:color w:val="60646C"/>
          <w:sz w:val="28"/>
          <w:szCs w:val="28"/>
          <w:lang w:eastAsia="tr-TR"/>
        </w:rPr>
        <w:t> adımını tamamlamanız gerekir.</w:t>
      </w:r>
    </w:p>
    <w:p w:rsidR="001D4AC5" w:rsidRPr="001D4AC5" w:rsidRDefault="001D4AC5" w:rsidP="001D4AC5">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1D4AC5">
        <w:rPr>
          <w:rFonts w:ascii="Times New Roman" w:eastAsia="Times New Roman" w:hAnsi="Times New Roman" w:cs="Times New Roman"/>
          <w:color w:val="60646C"/>
          <w:sz w:val="28"/>
          <w:szCs w:val="28"/>
          <w:lang w:eastAsia="tr-TR"/>
        </w:rPr>
        <w:t>Havale ise bir bankada bulunan farklı hesaplar arasında yapılan ödemeler veya para transferleri olarak tanımlanır. Bazı bankalar bu işlem için ücret almayı tercih ederken bazıları hiçbir ücret talep etmez. Havale aynı bankadaki hesaplar arasında yapıldığı için hafta içi veya hafta sonu fark etmeksizin günün her saati hızlı bir şekilde gönderim yapılabilir.</w:t>
      </w:r>
    </w:p>
    <w:p w:rsidR="001D4AC5" w:rsidRPr="001D4AC5" w:rsidRDefault="001D4AC5" w:rsidP="001D4AC5">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1D4AC5">
        <w:rPr>
          <w:rFonts w:ascii="Times New Roman" w:eastAsia="Times New Roman" w:hAnsi="Times New Roman" w:cs="Times New Roman"/>
          <w:b/>
          <w:bCs/>
          <w:color w:val="60646C"/>
          <w:sz w:val="28"/>
          <w:szCs w:val="28"/>
          <w:lang w:eastAsia="tr-TR"/>
        </w:rPr>
        <w:t>EFT nasıl yapılır?</w:t>
      </w:r>
    </w:p>
    <w:p w:rsidR="001D4AC5" w:rsidRPr="001D4AC5" w:rsidRDefault="001D4AC5" w:rsidP="001D4AC5">
      <w:pPr>
        <w:spacing w:after="0" w:line="390" w:lineRule="atLeast"/>
        <w:jc w:val="both"/>
        <w:textAlignment w:val="baseline"/>
        <w:rPr>
          <w:rFonts w:ascii="Times New Roman" w:eastAsia="Times New Roman" w:hAnsi="Times New Roman" w:cs="Times New Roman"/>
          <w:color w:val="60646C"/>
          <w:sz w:val="28"/>
          <w:szCs w:val="28"/>
          <w:lang w:eastAsia="tr-TR"/>
        </w:rPr>
      </w:pPr>
      <w:r w:rsidRPr="001D4AC5">
        <w:rPr>
          <w:rFonts w:ascii="Times New Roman" w:eastAsia="Times New Roman" w:hAnsi="Times New Roman" w:cs="Times New Roman"/>
          <w:color w:val="60646C"/>
          <w:sz w:val="28"/>
          <w:szCs w:val="28"/>
          <w:lang w:eastAsia="tr-TR"/>
        </w:rPr>
        <w:t>Para Transferleri/EFT menüsü altındaki işlemlerden birini seçtikten sonra istenilen bilgileri girerek EFT işleminizi tamamlayabilirsiniz. EFT işlemleri, iş günlerinde 09.00 - 17.20 saatleri arasında yapılabilmektedir. Bu EFT işlemleri aynı gün karşı hesaba iletilse de ilgili bankanın iş yoğunluğuna göre süreç değişebildiğinden net olarak süre verilememektedir. Aynı gün belirtilen saatler içerisinde yapılan EFT işlemlerinde IBAN no kullanımı zorunlu değildir. 04.07.2010 tarihinden itibaren ileri tarihli olarak yapılan EFT işlemlerinde ise IBAN no kullanımı yasal olarak zorunlu hale gelmiştir. EFT işlem ücretleri için lütfen </w:t>
      </w:r>
      <w:hyperlink r:id="rId6" w:history="1">
        <w:r w:rsidRPr="001D4AC5">
          <w:rPr>
            <w:rFonts w:ascii="Times New Roman" w:eastAsia="Times New Roman" w:hAnsi="Times New Roman" w:cs="Times New Roman"/>
            <w:color w:val="337AB7"/>
            <w:sz w:val="28"/>
            <w:szCs w:val="28"/>
            <w:u w:val="single"/>
            <w:lang w:eastAsia="tr-TR"/>
          </w:rPr>
          <w:t>tıklayın</w:t>
        </w:r>
      </w:hyperlink>
      <w:r w:rsidRPr="001D4AC5">
        <w:rPr>
          <w:rFonts w:ascii="Times New Roman" w:eastAsia="Times New Roman" w:hAnsi="Times New Roman" w:cs="Times New Roman"/>
          <w:color w:val="60646C"/>
          <w:sz w:val="28"/>
          <w:szCs w:val="28"/>
          <w:lang w:eastAsia="tr-TR"/>
        </w:rPr>
        <w:t>.</w:t>
      </w:r>
    </w:p>
    <w:p w:rsidR="001D4AC5" w:rsidRPr="001D4AC5" w:rsidRDefault="001D4AC5" w:rsidP="001D4AC5">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proofErr w:type="spellStart"/>
      <w:r w:rsidRPr="001D4AC5">
        <w:rPr>
          <w:rFonts w:ascii="Times New Roman" w:eastAsia="Times New Roman" w:hAnsi="Times New Roman" w:cs="Times New Roman"/>
          <w:b/>
          <w:bCs/>
          <w:color w:val="60646C"/>
          <w:sz w:val="28"/>
          <w:szCs w:val="28"/>
          <w:lang w:eastAsia="tr-TR"/>
        </w:rPr>
        <w:lastRenderedPageBreak/>
        <w:t>Fast</w:t>
      </w:r>
      <w:proofErr w:type="spellEnd"/>
      <w:r w:rsidRPr="001D4AC5">
        <w:rPr>
          <w:rFonts w:ascii="Times New Roman" w:eastAsia="Times New Roman" w:hAnsi="Times New Roman" w:cs="Times New Roman"/>
          <w:b/>
          <w:bCs/>
          <w:color w:val="60646C"/>
          <w:sz w:val="28"/>
          <w:szCs w:val="28"/>
          <w:lang w:eastAsia="tr-TR"/>
        </w:rPr>
        <w:t xml:space="preserve"> Teknolojisi ile 7/24</w:t>
      </w:r>
    </w:p>
    <w:p w:rsidR="001D4AC5" w:rsidRPr="001D4AC5" w:rsidRDefault="001D4AC5" w:rsidP="001D4AC5">
      <w:pPr>
        <w:spacing w:after="0" w:line="390" w:lineRule="atLeast"/>
        <w:jc w:val="both"/>
        <w:textAlignment w:val="baseline"/>
        <w:rPr>
          <w:rFonts w:ascii="Times New Roman" w:eastAsia="Times New Roman" w:hAnsi="Times New Roman" w:cs="Times New Roman"/>
          <w:color w:val="60646C"/>
          <w:sz w:val="28"/>
          <w:szCs w:val="28"/>
          <w:lang w:eastAsia="tr-TR"/>
        </w:rPr>
      </w:pPr>
      <w:r w:rsidRPr="001D4AC5">
        <w:rPr>
          <w:rFonts w:ascii="Times New Roman" w:eastAsia="Times New Roman" w:hAnsi="Times New Roman" w:cs="Times New Roman"/>
          <w:color w:val="60646C"/>
          <w:sz w:val="28"/>
          <w:szCs w:val="28"/>
          <w:lang w:eastAsia="tr-TR"/>
        </w:rPr>
        <w:t>EFT ve havale işlemleri için saat sınırlamasını sona erdiren </w:t>
      </w:r>
      <w:hyperlink r:id="rId7" w:history="1">
        <w:r w:rsidRPr="001D4AC5">
          <w:rPr>
            <w:rFonts w:ascii="Times New Roman" w:eastAsia="Times New Roman" w:hAnsi="Times New Roman" w:cs="Times New Roman"/>
            <w:color w:val="337AB7"/>
            <w:sz w:val="28"/>
            <w:szCs w:val="28"/>
            <w:u w:val="single"/>
            <w:lang w:eastAsia="tr-TR"/>
          </w:rPr>
          <w:t>FAST​ ödeme</w:t>
        </w:r>
      </w:hyperlink>
      <w:r w:rsidRPr="001D4AC5">
        <w:rPr>
          <w:rFonts w:ascii="Times New Roman" w:eastAsia="Times New Roman" w:hAnsi="Times New Roman" w:cs="Times New Roman"/>
          <w:color w:val="60646C"/>
          <w:sz w:val="28"/>
          <w:szCs w:val="28"/>
          <w:lang w:eastAsia="tr-TR"/>
        </w:rPr>
        <w:t> teknolojisi ile anında para aktarımı yapmak da mümkün. FAST (Fonların Anlık ve Sürekli Transferi), farklı bankalarda bulunan hesaplar arasındaki para transferlerinin 7/24 ve saniyeler içerisinde gerçekleşmesini sağlayan, Merkez Bankası ile ortak geliştirilen bir özellik. FAST işleminizi, Yapı Kredi Mobil’e giriş yaptıktan sonra Para Transferleri &gt; Başka Hesaba Havale/EFT adımlarını izleyerek ya da,</w:t>
      </w:r>
    </w:p>
    <w:p w:rsidR="001D4AC5" w:rsidRPr="001D4AC5" w:rsidRDefault="001D4AC5" w:rsidP="001D4AC5">
      <w:pPr>
        <w:spacing w:after="0" w:line="390" w:lineRule="atLeast"/>
        <w:jc w:val="both"/>
        <w:textAlignment w:val="baseline"/>
        <w:rPr>
          <w:rFonts w:ascii="Times New Roman" w:eastAsia="Times New Roman" w:hAnsi="Times New Roman" w:cs="Times New Roman"/>
          <w:color w:val="60646C"/>
          <w:sz w:val="28"/>
          <w:szCs w:val="28"/>
          <w:lang w:eastAsia="tr-TR"/>
        </w:rPr>
      </w:pPr>
      <w:r w:rsidRPr="001D4AC5">
        <w:rPr>
          <w:rFonts w:ascii="Times New Roman" w:eastAsia="Times New Roman" w:hAnsi="Times New Roman" w:cs="Times New Roman"/>
          <w:color w:val="60646C"/>
          <w:sz w:val="28"/>
          <w:szCs w:val="28"/>
          <w:lang w:eastAsia="tr-TR"/>
        </w:rPr>
        <w:t xml:space="preserve">Bireysel İnternet Şubesi’ne giriş yaptıktan sonra Para Transferleri &gt; Hesaba EFT sekmesinden FAST </w:t>
      </w:r>
      <w:proofErr w:type="gramStart"/>
      <w:r w:rsidRPr="001D4AC5">
        <w:rPr>
          <w:rFonts w:ascii="Times New Roman" w:eastAsia="Times New Roman" w:hAnsi="Times New Roman" w:cs="Times New Roman"/>
          <w:color w:val="60646C"/>
          <w:sz w:val="28"/>
          <w:szCs w:val="28"/>
          <w:lang w:eastAsia="tr-TR"/>
        </w:rPr>
        <w:t>kriterine</w:t>
      </w:r>
      <w:proofErr w:type="gramEnd"/>
      <w:r w:rsidRPr="001D4AC5">
        <w:rPr>
          <w:rFonts w:ascii="Times New Roman" w:eastAsia="Times New Roman" w:hAnsi="Times New Roman" w:cs="Times New Roman"/>
          <w:color w:val="60646C"/>
          <w:sz w:val="28"/>
          <w:szCs w:val="28"/>
          <w:lang w:eastAsia="tr-TR"/>
        </w:rPr>
        <w:t xml:space="preserve"> uygun gerekli bilgileri girerek gerçekleştirebilirsiniz. </w:t>
      </w:r>
      <w:hyperlink r:id="rId8" w:history="1">
        <w:r w:rsidRPr="001D4AC5">
          <w:rPr>
            <w:rFonts w:ascii="Times New Roman" w:eastAsia="Times New Roman" w:hAnsi="Times New Roman" w:cs="Times New Roman"/>
            <w:color w:val="337AB7"/>
            <w:sz w:val="28"/>
            <w:szCs w:val="28"/>
            <w:u w:val="single"/>
            <w:lang w:eastAsia="tr-TR"/>
          </w:rPr>
          <w:t>FAST ödeme</w:t>
        </w:r>
      </w:hyperlink>
      <w:r w:rsidRPr="001D4AC5">
        <w:rPr>
          <w:rFonts w:ascii="Times New Roman" w:eastAsia="Times New Roman" w:hAnsi="Times New Roman" w:cs="Times New Roman"/>
          <w:color w:val="60646C"/>
          <w:sz w:val="28"/>
          <w:szCs w:val="28"/>
          <w:lang w:eastAsia="tr-TR"/>
        </w:rPr>
        <w:t>; bankalar arası para transferleri için tasarlanmış olup, aynı banka içerisinde bir para transferi havale işlemi olarak gerçekleşir. Ayrıca sadece TL transferleri için kullanılabilir,</w:t>
      </w:r>
    </w:p>
    <w:p w:rsidR="000131F9" w:rsidRDefault="001D4AC5"/>
    <w:sectPr w:rsidR="000131F9" w:rsidSect="005728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B0D78"/>
    <w:multiLevelType w:val="multilevel"/>
    <w:tmpl w:val="CC64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0C4100"/>
    <w:multiLevelType w:val="multilevel"/>
    <w:tmpl w:val="C804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4AC5"/>
    <w:rsid w:val="001D4AC5"/>
    <w:rsid w:val="00572817"/>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817"/>
  </w:style>
  <w:style w:type="paragraph" w:styleId="Balk1">
    <w:name w:val="heading 1"/>
    <w:basedOn w:val="Normal"/>
    <w:link w:val="Balk1Char"/>
    <w:uiPriority w:val="9"/>
    <w:qFormat/>
    <w:rsid w:val="001D4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D4AC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4AC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D4AC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D4AC5"/>
    <w:rPr>
      <w:color w:val="0000FF"/>
      <w:u w:val="single"/>
    </w:rPr>
  </w:style>
  <w:style w:type="paragraph" w:styleId="NormalWeb">
    <w:name w:val="Normal (Web)"/>
    <w:basedOn w:val="Normal"/>
    <w:uiPriority w:val="99"/>
    <w:semiHidden/>
    <w:unhideWhenUsed/>
    <w:rsid w:val="001D4A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D4AC5"/>
    <w:rPr>
      <w:b/>
      <w:bCs/>
    </w:rPr>
  </w:style>
  <w:style w:type="paragraph" w:styleId="BalonMetni">
    <w:name w:val="Balloon Text"/>
    <w:basedOn w:val="Normal"/>
    <w:link w:val="BalonMetniChar"/>
    <w:uiPriority w:val="99"/>
    <w:semiHidden/>
    <w:unhideWhenUsed/>
    <w:rsid w:val="001D4A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D4A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9697409">
      <w:bodyDiv w:val="1"/>
      <w:marLeft w:val="0"/>
      <w:marRight w:val="0"/>
      <w:marTop w:val="0"/>
      <w:marBottom w:val="0"/>
      <w:divBdr>
        <w:top w:val="none" w:sz="0" w:space="0" w:color="auto"/>
        <w:left w:val="none" w:sz="0" w:space="0" w:color="auto"/>
        <w:bottom w:val="none" w:sz="0" w:space="0" w:color="auto"/>
        <w:right w:val="none" w:sz="0" w:space="0" w:color="auto"/>
      </w:divBdr>
      <w:divsChild>
        <w:div w:id="95953635">
          <w:marLeft w:val="-225"/>
          <w:marRight w:val="-225"/>
          <w:marTop w:val="0"/>
          <w:marBottom w:val="0"/>
          <w:divBdr>
            <w:top w:val="none" w:sz="0" w:space="0" w:color="auto"/>
            <w:left w:val="none" w:sz="0" w:space="0" w:color="auto"/>
            <w:bottom w:val="none" w:sz="0" w:space="0" w:color="auto"/>
            <w:right w:val="none" w:sz="0" w:space="0" w:color="auto"/>
          </w:divBdr>
          <w:divsChild>
            <w:div w:id="1226992037">
              <w:marLeft w:val="0"/>
              <w:marRight w:val="0"/>
              <w:marTop w:val="0"/>
              <w:marBottom w:val="0"/>
              <w:divBdr>
                <w:top w:val="none" w:sz="0" w:space="0" w:color="auto"/>
                <w:left w:val="none" w:sz="0" w:space="0" w:color="auto"/>
                <w:bottom w:val="none" w:sz="0" w:space="0" w:color="auto"/>
                <w:right w:val="none" w:sz="0" w:space="0" w:color="auto"/>
              </w:divBdr>
            </w:div>
          </w:divsChild>
        </w:div>
        <w:div w:id="1993951033">
          <w:marLeft w:val="0"/>
          <w:marRight w:val="0"/>
          <w:marTop w:val="0"/>
          <w:marBottom w:val="0"/>
          <w:divBdr>
            <w:top w:val="none" w:sz="0" w:space="0" w:color="auto"/>
            <w:left w:val="none" w:sz="0" w:space="0" w:color="auto"/>
            <w:bottom w:val="none" w:sz="0" w:space="0" w:color="auto"/>
            <w:right w:val="none" w:sz="0" w:space="0" w:color="auto"/>
          </w:divBdr>
        </w:div>
        <w:div w:id="165832206">
          <w:marLeft w:val="0"/>
          <w:marRight w:val="0"/>
          <w:marTop w:val="0"/>
          <w:marBottom w:val="225"/>
          <w:divBdr>
            <w:top w:val="none" w:sz="0" w:space="11" w:color="auto"/>
            <w:left w:val="none" w:sz="0" w:space="0" w:color="auto"/>
            <w:bottom w:val="single" w:sz="6" w:space="11" w:color="C4C4C4"/>
            <w:right w:val="none" w:sz="0" w:space="0" w:color="auto"/>
          </w:divBdr>
          <w:divsChild>
            <w:div w:id="2080251700">
              <w:marLeft w:val="0"/>
              <w:marRight w:val="0"/>
              <w:marTop w:val="90"/>
              <w:marBottom w:val="0"/>
              <w:divBdr>
                <w:top w:val="none" w:sz="0" w:space="0" w:color="auto"/>
                <w:left w:val="none" w:sz="0" w:space="0" w:color="auto"/>
                <w:bottom w:val="none" w:sz="0" w:space="0" w:color="auto"/>
                <w:right w:val="none" w:sz="0" w:space="0" w:color="auto"/>
              </w:divBdr>
            </w:div>
            <w:div w:id="237328393">
              <w:marLeft w:val="210"/>
              <w:marRight w:val="0"/>
              <w:marTop w:val="0"/>
              <w:marBottom w:val="0"/>
              <w:divBdr>
                <w:top w:val="single" w:sz="6" w:space="6" w:color="60646C"/>
                <w:left w:val="single" w:sz="6" w:space="0" w:color="60646C"/>
                <w:bottom w:val="single" w:sz="6" w:space="5" w:color="60646C"/>
                <w:right w:val="single" w:sz="6" w:space="0" w:color="60646C"/>
              </w:divBdr>
            </w:div>
            <w:div w:id="111175631">
              <w:marLeft w:val="0"/>
              <w:marRight w:val="0"/>
              <w:marTop w:val="90"/>
              <w:marBottom w:val="0"/>
              <w:divBdr>
                <w:top w:val="none" w:sz="0" w:space="0" w:color="auto"/>
                <w:left w:val="none" w:sz="0" w:space="0" w:color="auto"/>
                <w:bottom w:val="none" w:sz="0" w:space="0" w:color="auto"/>
                <w:right w:val="none" w:sz="0" w:space="0" w:color="auto"/>
              </w:divBdr>
            </w:div>
          </w:divsChild>
        </w:div>
        <w:div w:id="507717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apikredi.com.tr/bireysel-bankacilik/odemeler-ve-hizmetler/fonlarin-anlik-transferi" TargetMode="External"/><Relationship Id="rId3" Type="http://schemas.openxmlformats.org/officeDocument/2006/relationships/settings" Target="settings.xml"/><Relationship Id="rId7" Type="http://schemas.openxmlformats.org/officeDocument/2006/relationships/hyperlink" Target="https://www.yapikredi.com.tr/bireysel-bankacilik/odemeler-ve-hizmetler/fonlarin-anlik-transfe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apikredi.com.tr/bireysel-bankacilik/hesaplama-araclari/bireysel-urun-ve-hizmet-ucretleri" TargetMode="External"/><Relationship Id="rId5" Type="http://schemas.openxmlformats.org/officeDocument/2006/relationships/hyperlink" Target="https://www.yapikredi.com.tr/banka-hesabi-a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2024-08-15T09:08:00Z</dcterms:created>
  <dcterms:modified xsi:type="dcterms:W3CDTF">2024-08-15T09:09:00Z</dcterms:modified>
</cp:coreProperties>
</file>