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BC" w:rsidRPr="004D23BC" w:rsidRDefault="004D23BC" w:rsidP="004D23BC">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4D23BC">
        <w:rPr>
          <w:rFonts w:ascii="Times New Roman" w:eastAsia="Times New Roman" w:hAnsi="Times New Roman" w:cs="Times New Roman"/>
          <w:b/>
          <w:color w:val="FF0000"/>
          <w:kern w:val="36"/>
          <w:sz w:val="28"/>
          <w:szCs w:val="28"/>
          <w:lang w:eastAsia="tr-TR"/>
        </w:rPr>
        <w:t>Leasing nedir? Nasıl Yapılır?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Leasing, ekonomide sıkça kullanılan bir yöntem olsa da neredeyse 3.000 yıl geriye, </w:t>
      </w:r>
      <w:proofErr w:type="spellStart"/>
      <w:r w:rsidRPr="004D23BC">
        <w:rPr>
          <w:rFonts w:ascii="Times New Roman" w:eastAsia="Times New Roman" w:hAnsi="Times New Roman" w:cs="Times New Roman"/>
          <w:color w:val="60646C"/>
          <w:sz w:val="28"/>
          <w:szCs w:val="28"/>
          <w:lang w:eastAsia="tr-TR"/>
        </w:rPr>
        <w:t>Babil</w:t>
      </w:r>
      <w:proofErr w:type="spellEnd"/>
      <w:r w:rsidRPr="004D23BC">
        <w:rPr>
          <w:rFonts w:ascii="Times New Roman" w:eastAsia="Times New Roman" w:hAnsi="Times New Roman" w:cs="Times New Roman"/>
          <w:color w:val="60646C"/>
          <w:sz w:val="28"/>
          <w:szCs w:val="28"/>
          <w:lang w:eastAsia="tr-TR"/>
        </w:rPr>
        <w:t xml:space="preserve"> İmparatorluğu'na kadar uzanıyor.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Finansal kiralama yani </w:t>
      </w:r>
      <w:proofErr w:type="spellStart"/>
      <w:r w:rsidRPr="004D23BC">
        <w:rPr>
          <w:rFonts w:ascii="Times New Roman" w:eastAsia="Times New Roman" w:hAnsi="Times New Roman" w:cs="Times New Roman"/>
          <w:color w:val="60646C"/>
          <w:sz w:val="28"/>
          <w:szCs w:val="28"/>
          <w:lang w:eastAsia="tr-TR"/>
        </w:rPr>
        <w:t>Leasing’te</w:t>
      </w:r>
      <w:proofErr w:type="spellEnd"/>
      <w:r w:rsidRPr="004D23BC">
        <w:rPr>
          <w:rFonts w:ascii="Times New Roman" w:eastAsia="Times New Roman" w:hAnsi="Times New Roman" w:cs="Times New Roman"/>
          <w:color w:val="60646C"/>
          <w:sz w:val="28"/>
          <w:szCs w:val="28"/>
          <w:lang w:eastAsia="tr-TR"/>
        </w:rPr>
        <w:t>, kiracıya mutabık kalınan bir süre boyunca mülkün kullanımı vaat edilirken, mal sahibine de kararlaştırılan süre boyunca tutarlı bir ödeme güvencesi verilir. Her iki taraf da sözleşmenin şartlarına bağlıdır ve her iki taraf da sözleşmeden doğan yükümlülüklerini yerine getiremezse bir sonuç doğar.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Leasing, iş </w:t>
      </w:r>
      <w:proofErr w:type="gramStart"/>
      <w:r w:rsidRPr="004D23BC">
        <w:rPr>
          <w:rFonts w:ascii="Times New Roman" w:eastAsia="Times New Roman" w:hAnsi="Times New Roman" w:cs="Times New Roman"/>
          <w:color w:val="60646C"/>
          <w:sz w:val="28"/>
          <w:szCs w:val="28"/>
          <w:lang w:eastAsia="tr-TR"/>
        </w:rPr>
        <w:t>ekipmanı</w:t>
      </w:r>
      <w:proofErr w:type="gramEnd"/>
      <w:r w:rsidRPr="004D23BC">
        <w:rPr>
          <w:rFonts w:ascii="Times New Roman" w:eastAsia="Times New Roman" w:hAnsi="Times New Roman" w:cs="Times New Roman"/>
          <w:color w:val="60646C"/>
          <w:sz w:val="28"/>
          <w:szCs w:val="28"/>
          <w:lang w:eastAsia="tr-TR"/>
        </w:rPr>
        <w:t xml:space="preserve"> veya araçları gibi varlıkların bir kişiden veya işletmeden diğerine geçici olarak devredilmesi olarak tanımlanabilir. Bir kiralama sözleşmesine göre, kiraya veren, varlığını kiracıya teslim eder. Bunun karşılığında kiracı, kira veya taksit olarak da adlandırılan düzenli kira ödemeleri yapar.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Sözleşme şartlarının yerine getirilmesi kaydıyla kiracı, sözleşme süresince “varlıklara sahip olma” hakkına sahiptir. Bu, basitçe, kiraya verenin, banka kredili mevduat hesaplarından veya bazı kredilerden farklı olarak, sözleşmenin şartlarını durduramayacağı veya değiştiremeyeceği anlamına gelir. Kiracı, kiralamayı kabul ettiği süre boyunca iş </w:t>
      </w:r>
      <w:proofErr w:type="gramStart"/>
      <w:r w:rsidRPr="004D23BC">
        <w:rPr>
          <w:rFonts w:ascii="Times New Roman" w:eastAsia="Times New Roman" w:hAnsi="Times New Roman" w:cs="Times New Roman"/>
          <w:color w:val="60646C"/>
          <w:sz w:val="28"/>
          <w:szCs w:val="28"/>
          <w:lang w:eastAsia="tr-TR"/>
        </w:rPr>
        <w:t>ekipmanına</w:t>
      </w:r>
      <w:proofErr w:type="gramEnd"/>
      <w:r w:rsidRPr="004D23BC">
        <w:rPr>
          <w:rFonts w:ascii="Times New Roman" w:eastAsia="Times New Roman" w:hAnsi="Times New Roman" w:cs="Times New Roman"/>
          <w:color w:val="60646C"/>
          <w:sz w:val="28"/>
          <w:szCs w:val="28"/>
          <w:lang w:eastAsia="tr-TR"/>
        </w:rPr>
        <w:t xml:space="preserve"> sahip olduğundan emin olabilir.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Peki, kanunda yer alan ve kullanım hakkı sağlayan herhangi bir sözleşme leasing midir? Günlük kullanımda, “kiralama” terimi genellikle kısa süreli kiralamaları kapsamaz. Aslında kiralama ve leasing piyasaları arasında net bir çizgi yoktur, çünkü her ikisi de varlıkları kullanma hakkı sunar. Genel olarak, bir yıldan kısa süreli sözleşmeler kiralama olarak kabul edilirken, daha uzun süreli sözleşmeler leasing olarak kabul edilir.</w:t>
      </w:r>
    </w:p>
    <w:p w:rsidR="004D23BC" w:rsidRPr="004D23BC" w:rsidRDefault="004D23BC" w:rsidP="004D23B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4D23BC">
        <w:rPr>
          <w:rFonts w:ascii="Times New Roman" w:eastAsia="Times New Roman" w:hAnsi="Times New Roman" w:cs="Times New Roman"/>
          <w:b/>
          <w:bCs/>
          <w:color w:val="60646C"/>
          <w:sz w:val="28"/>
          <w:szCs w:val="28"/>
          <w:lang w:eastAsia="tr-TR"/>
        </w:rPr>
        <w:t>Leasing nasıl yapılır?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Leasing sözleşmeleri yasal belgelerdir ve kiraya veren ile kiracıyı bağlar. Leasing sözleşmesi, kiralamanın şartlarını ve koşullarını belirler. Kira bedeli ve kiralama süresi sözleşmenin bir parçasıdır. Diğer koşullar, kiraya verenin ve kiracının sorumluluklarını, depozitoyu, vade tarihlerini ve kiralamanın ihlali durumunda doğacak sonuçları içerir.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lastRenderedPageBreak/>
        <w:t>Leasing sözleşmesi, kiraya veren ile kiracı arasındaki hak ve yükümlülükleri garanti eder. Sözleşmenin taraflarından herhangi biri, sözleşmenin herhangi bir şart ve koşulunun yerine getirilmemesi nedeniyle birbirlerine dava açabilir. Sözleşme ayrıca kiralanan mülkün boşaltılması için bildirim süresini de belirtir.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Bir kira sözleşmesi diğerinden farklı olabilir. Ancak kiranın miktarına ilişkin madde, kiraya veren ve kiracının isim ve adresleri, vade tarihleri, ihbar süresi gibi bazı şartlar ve koşullar aynıdır. Hem kiralayan hem de kiracı, kira sözleşmesini imzalar ve aynı tarihi atar.</w:t>
      </w:r>
    </w:p>
    <w:p w:rsidR="004D23BC" w:rsidRPr="004D23BC" w:rsidRDefault="004D23BC" w:rsidP="004D23BC">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4D23BC">
        <w:rPr>
          <w:rFonts w:ascii="Times New Roman" w:eastAsia="Times New Roman" w:hAnsi="Times New Roman" w:cs="Times New Roman"/>
          <w:b/>
          <w:bCs/>
          <w:color w:val="60646C"/>
          <w:sz w:val="28"/>
          <w:szCs w:val="28"/>
          <w:lang w:eastAsia="tr-TR"/>
        </w:rPr>
        <w:t>Yapı Kredi ve Leasing</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Yapı Kredi olarak sunduğumuz Leasing türleri üçe ayrılıyor: Stok Finansmanı, Sat ve Geri Kirala, </w:t>
      </w:r>
      <w:proofErr w:type="spellStart"/>
      <w:r w:rsidRPr="004D23BC">
        <w:rPr>
          <w:rFonts w:ascii="Times New Roman" w:eastAsia="Times New Roman" w:hAnsi="Times New Roman" w:cs="Times New Roman"/>
          <w:color w:val="60646C"/>
          <w:sz w:val="28"/>
          <w:szCs w:val="28"/>
          <w:lang w:eastAsia="tr-TR"/>
        </w:rPr>
        <w:t>Operasyonel</w:t>
      </w:r>
      <w:proofErr w:type="spellEnd"/>
      <w:r w:rsidRPr="004D23BC">
        <w:rPr>
          <w:rFonts w:ascii="Times New Roman" w:eastAsia="Times New Roman" w:hAnsi="Times New Roman" w:cs="Times New Roman"/>
          <w:color w:val="60646C"/>
          <w:sz w:val="28"/>
          <w:szCs w:val="28"/>
          <w:lang w:eastAsia="tr-TR"/>
        </w:rPr>
        <w:t xml:space="preserve"> Leasing.</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Stok Finansmanı, tedarikçi firmalara alacaklarının vadesini beklemeden ödenmesi, alıcı firmalara da ödemelerinin vadesinin uzatılması seçeneği sunan bir hizmettir. Stokları karşılık göstererek alınan kısa süreli kredilerdir, genelde mevsimsellik içeren satışlar için ihtiyaç duyulmaktadır.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Sat ve Geri kirala ise </w:t>
      </w:r>
      <w:proofErr w:type="gramStart"/>
      <w:r w:rsidRPr="004D23BC">
        <w:rPr>
          <w:rFonts w:ascii="Times New Roman" w:eastAsia="Times New Roman" w:hAnsi="Times New Roman" w:cs="Times New Roman"/>
          <w:color w:val="60646C"/>
          <w:sz w:val="28"/>
          <w:szCs w:val="28"/>
          <w:lang w:eastAsia="tr-TR"/>
        </w:rPr>
        <w:t>amortismana</w:t>
      </w:r>
      <w:proofErr w:type="gramEnd"/>
      <w:r w:rsidRPr="004D23BC">
        <w:rPr>
          <w:rFonts w:ascii="Times New Roman" w:eastAsia="Times New Roman" w:hAnsi="Times New Roman" w:cs="Times New Roman"/>
          <w:color w:val="60646C"/>
          <w:sz w:val="28"/>
          <w:szCs w:val="28"/>
          <w:lang w:eastAsia="tr-TR"/>
        </w:rPr>
        <w:t xml:space="preserve"> tabi her türlü şirketin üzerine kayıtlı olan malların leasing firmasına satıldıktan sonra tekrar kiralanması işlemidir. Kiralama süresi sonunda satılan mallar tekrar kiracıya devredilir. Leasing'e uygun olan gayrimenkul, ikinci el değerliliği olan makine </w:t>
      </w:r>
      <w:proofErr w:type="gramStart"/>
      <w:r w:rsidRPr="004D23BC">
        <w:rPr>
          <w:rFonts w:ascii="Times New Roman" w:eastAsia="Times New Roman" w:hAnsi="Times New Roman" w:cs="Times New Roman"/>
          <w:color w:val="60646C"/>
          <w:sz w:val="28"/>
          <w:szCs w:val="28"/>
          <w:lang w:eastAsia="tr-TR"/>
        </w:rPr>
        <w:t>ekipman</w:t>
      </w:r>
      <w:proofErr w:type="gramEnd"/>
      <w:r w:rsidRPr="004D23BC">
        <w:rPr>
          <w:rFonts w:ascii="Times New Roman" w:eastAsia="Times New Roman" w:hAnsi="Times New Roman" w:cs="Times New Roman"/>
          <w:color w:val="60646C"/>
          <w:sz w:val="28"/>
          <w:szCs w:val="28"/>
          <w:lang w:eastAsia="tr-TR"/>
        </w:rPr>
        <w:t xml:space="preserve">, iş makineleri de sat geri kiralaya konu olabilir. Tutar, firmanın ihtiyacı ve yapılacak inceleme sonucu mal veya </w:t>
      </w:r>
      <w:proofErr w:type="gramStart"/>
      <w:r w:rsidRPr="004D23BC">
        <w:rPr>
          <w:rFonts w:ascii="Times New Roman" w:eastAsia="Times New Roman" w:hAnsi="Times New Roman" w:cs="Times New Roman"/>
          <w:color w:val="60646C"/>
          <w:sz w:val="28"/>
          <w:szCs w:val="28"/>
          <w:lang w:eastAsia="tr-TR"/>
        </w:rPr>
        <w:t>ekipmanın</w:t>
      </w:r>
      <w:proofErr w:type="gramEnd"/>
      <w:r w:rsidRPr="004D23BC">
        <w:rPr>
          <w:rFonts w:ascii="Times New Roman" w:eastAsia="Times New Roman" w:hAnsi="Times New Roman" w:cs="Times New Roman"/>
          <w:color w:val="60646C"/>
          <w:sz w:val="28"/>
          <w:szCs w:val="28"/>
          <w:lang w:eastAsia="tr-TR"/>
        </w:rPr>
        <w:t xml:space="preserve"> ederi üzerinden belirlenir.</w:t>
      </w:r>
    </w:p>
    <w:p w:rsidR="004D23BC" w:rsidRPr="004D23BC" w:rsidRDefault="004D23BC" w:rsidP="004D23BC">
      <w:pPr>
        <w:spacing w:after="150" w:line="390" w:lineRule="atLeast"/>
        <w:jc w:val="both"/>
        <w:textAlignment w:val="baseline"/>
        <w:rPr>
          <w:rFonts w:ascii="Times New Roman" w:eastAsia="Times New Roman" w:hAnsi="Times New Roman" w:cs="Times New Roman"/>
          <w:color w:val="60646C"/>
          <w:sz w:val="28"/>
          <w:szCs w:val="28"/>
          <w:lang w:eastAsia="tr-TR"/>
        </w:rPr>
      </w:pPr>
      <w:r w:rsidRPr="004D23BC">
        <w:rPr>
          <w:rFonts w:ascii="Times New Roman" w:eastAsia="Times New Roman" w:hAnsi="Times New Roman" w:cs="Times New Roman"/>
          <w:color w:val="60646C"/>
          <w:sz w:val="28"/>
          <w:szCs w:val="28"/>
          <w:lang w:eastAsia="tr-TR"/>
        </w:rPr>
        <w:t xml:space="preserve">Son olarak </w:t>
      </w:r>
      <w:proofErr w:type="spellStart"/>
      <w:r w:rsidRPr="004D23BC">
        <w:rPr>
          <w:rFonts w:ascii="Times New Roman" w:eastAsia="Times New Roman" w:hAnsi="Times New Roman" w:cs="Times New Roman"/>
          <w:color w:val="60646C"/>
          <w:sz w:val="28"/>
          <w:szCs w:val="28"/>
          <w:lang w:eastAsia="tr-TR"/>
        </w:rPr>
        <w:t>Operasyonel</w:t>
      </w:r>
      <w:proofErr w:type="spellEnd"/>
      <w:r w:rsidRPr="004D23BC">
        <w:rPr>
          <w:rFonts w:ascii="Times New Roman" w:eastAsia="Times New Roman" w:hAnsi="Times New Roman" w:cs="Times New Roman"/>
          <w:color w:val="60646C"/>
          <w:sz w:val="28"/>
          <w:szCs w:val="28"/>
          <w:lang w:eastAsia="tr-TR"/>
        </w:rPr>
        <w:t xml:space="preserve"> Leasing, kiralanan </w:t>
      </w:r>
      <w:proofErr w:type="gramStart"/>
      <w:r w:rsidRPr="004D23BC">
        <w:rPr>
          <w:rFonts w:ascii="Times New Roman" w:eastAsia="Times New Roman" w:hAnsi="Times New Roman" w:cs="Times New Roman"/>
          <w:color w:val="60646C"/>
          <w:sz w:val="28"/>
          <w:szCs w:val="28"/>
          <w:lang w:eastAsia="tr-TR"/>
        </w:rPr>
        <w:t>ekipmanın</w:t>
      </w:r>
      <w:proofErr w:type="gramEnd"/>
      <w:r w:rsidRPr="004D23BC">
        <w:rPr>
          <w:rFonts w:ascii="Times New Roman" w:eastAsia="Times New Roman" w:hAnsi="Times New Roman" w:cs="Times New Roman"/>
          <w:color w:val="60646C"/>
          <w:sz w:val="28"/>
          <w:szCs w:val="28"/>
          <w:lang w:eastAsia="tr-TR"/>
        </w:rPr>
        <w:t xml:space="preserve"> kiralama süresince tüm risk ve haklarının leasing şirketinde olduğu ve süre bitiminde devir zorunluluğu olmayan leasing şeklidir. Kiraların tamamı gider olarak gösterilebilir. Ekipmanlarla ilgili faaliyet masraf, servis ve bakım gibi riskler leasing şirketince karşılanabilir. Kiralama süresi sonunda </w:t>
      </w:r>
      <w:proofErr w:type="gramStart"/>
      <w:r w:rsidRPr="004D23BC">
        <w:rPr>
          <w:rFonts w:ascii="Times New Roman" w:eastAsia="Times New Roman" w:hAnsi="Times New Roman" w:cs="Times New Roman"/>
          <w:color w:val="60646C"/>
          <w:sz w:val="28"/>
          <w:szCs w:val="28"/>
          <w:lang w:eastAsia="tr-TR"/>
        </w:rPr>
        <w:t>ekipmanı</w:t>
      </w:r>
      <w:proofErr w:type="gramEnd"/>
      <w:r w:rsidRPr="004D23BC">
        <w:rPr>
          <w:rFonts w:ascii="Times New Roman" w:eastAsia="Times New Roman" w:hAnsi="Times New Roman" w:cs="Times New Roman"/>
          <w:color w:val="60646C"/>
          <w:sz w:val="28"/>
          <w:szCs w:val="28"/>
          <w:lang w:eastAsia="tr-TR"/>
        </w:rPr>
        <w:t xml:space="preserve"> firmalar dilerse satın alabilir ya da leasing firmasına bırakabilir. Belli bir süre için kullanılacak veya çeşitli sebeplerden kısa vadelerde değiştirilecek </w:t>
      </w:r>
      <w:proofErr w:type="gramStart"/>
      <w:r w:rsidRPr="004D23BC">
        <w:rPr>
          <w:rFonts w:ascii="Times New Roman" w:eastAsia="Times New Roman" w:hAnsi="Times New Roman" w:cs="Times New Roman"/>
          <w:color w:val="60646C"/>
          <w:sz w:val="28"/>
          <w:szCs w:val="28"/>
          <w:lang w:eastAsia="tr-TR"/>
        </w:rPr>
        <w:t>ekipman</w:t>
      </w:r>
      <w:proofErr w:type="gramEnd"/>
      <w:r w:rsidRPr="004D23BC">
        <w:rPr>
          <w:rFonts w:ascii="Times New Roman" w:eastAsia="Times New Roman" w:hAnsi="Times New Roman" w:cs="Times New Roman"/>
          <w:color w:val="60646C"/>
          <w:sz w:val="28"/>
          <w:szCs w:val="28"/>
          <w:lang w:eastAsia="tr-TR"/>
        </w:rPr>
        <w:t xml:space="preserve"> ve ürünlerde tercih edilecek finansman yöntemidir.</w:t>
      </w:r>
    </w:p>
    <w:p w:rsidR="000131F9" w:rsidRDefault="004D23BC"/>
    <w:sectPr w:rsidR="000131F9" w:rsidSect="00A736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F5D8F"/>
    <w:multiLevelType w:val="multilevel"/>
    <w:tmpl w:val="C2A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23BC"/>
    <w:rsid w:val="004D23BC"/>
    <w:rsid w:val="00A7361A"/>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1A"/>
  </w:style>
  <w:style w:type="paragraph" w:styleId="Balk1">
    <w:name w:val="heading 1"/>
    <w:basedOn w:val="Normal"/>
    <w:link w:val="Balk1Char"/>
    <w:uiPriority w:val="9"/>
    <w:qFormat/>
    <w:rsid w:val="004D2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D23B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23B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D23B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D23BC"/>
    <w:rPr>
      <w:color w:val="0000FF"/>
      <w:u w:val="single"/>
    </w:rPr>
  </w:style>
  <w:style w:type="paragraph" w:styleId="NormalWeb">
    <w:name w:val="Normal (Web)"/>
    <w:basedOn w:val="Normal"/>
    <w:uiPriority w:val="99"/>
    <w:semiHidden/>
    <w:unhideWhenUsed/>
    <w:rsid w:val="004D23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D23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2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485735">
      <w:bodyDiv w:val="1"/>
      <w:marLeft w:val="0"/>
      <w:marRight w:val="0"/>
      <w:marTop w:val="0"/>
      <w:marBottom w:val="0"/>
      <w:divBdr>
        <w:top w:val="none" w:sz="0" w:space="0" w:color="auto"/>
        <w:left w:val="none" w:sz="0" w:space="0" w:color="auto"/>
        <w:bottom w:val="none" w:sz="0" w:space="0" w:color="auto"/>
        <w:right w:val="none" w:sz="0" w:space="0" w:color="auto"/>
      </w:divBdr>
      <w:divsChild>
        <w:div w:id="1135875460">
          <w:marLeft w:val="-225"/>
          <w:marRight w:val="-225"/>
          <w:marTop w:val="0"/>
          <w:marBottom w:val="0"/>
          <w:divBdr>
            <w:top w:val="none" w:sz="0" w:space="0" w:color="auto"/>
            <w:left w:val="none" w:sz="0" w:space="0" w:color="auto"/>
            <w:bottom w:val="none" w:sz="0" w:space="0" w:color="auto"/>
            <w:right w:val="none" w:sz="0" w:space="0" w:color="auto"/>
          </w:divBdr>
          <w:divsChild>
            <w:div w:id="1878424113">
              <w:marLeft w:val="0"/>
              <w:marRight w:val="0"/>
              <w:marTop w:val="0"/>
              <w:marBottom w:val="0"/>
              <w:divBdr>
                <w:top w:val="none" w:sz="0" w:space="0" w:color="auto"/>
                <w:left w:val="none" w:sz="0" w:space="0" w:color="auto"/>
                <w:bottom w:val="none" w:sz="0" w:space="0" w:color="auto"/>
                <w:right w:val="none" w:sz="0" w:space="0" w:color="auto"/>
              </w:divBdr>
            </w:div>
          </w:divsChild>
        </w:div>
        <w:div w:id="171989383">
          <w:marLeft w:val="0"/>
          <w:marRight w:val="0"/>
          <w:marTop w:val="0"/>
          <w:marBottom w:val="0"/>
          <w:divBdr>
            <w:top w:val="none" w:sz="0" w:space="0" w:color="auto"/>
            <w:left w:val="none" w:sz="0" w:space="0" w:color="auto"/>
            <w:bottom w:val="none" w:sz="0" w:space="0" w:color="auto"/>
            <w:right w:val="none" w:sz="0" w:space="0" w:color="auto"/>
          </w:divBdr>
        </w:div>
        <w:div w:id="1420179865">
          <w:marLeft w:val="0"/>
          <w:marRight w:val="0"/>
          <w:marTop w:val="0"/>
          <w:marBottom w:val="225"/>
          <w:divBdr>
            <w:top w:val="none" w:sz="0" w:space="11" w:color="auto"/>
            <w:left w:val="none" w:sz="0" w:space="0" w:color="auto"/>
            <w:bottom w:val="single" w:sz="6" w:space="11" w:color="C4C4C4"/>
            <w:right w:val="none" w:sz="0" w:space="0" w:color="auto"/>
          </w:divBdr>
          <w:divsChild>
            <w:div w:id="1132333284">
              <w:marLeft w:val="0"/>
              <w:marRight w:val="0"/>
              <w:marTop w:val="90"/>
              <w:marBottom w:val="0"/>
              <w:divBdr>
                <w:top w:val="none" w:sz="0" w:space="0" w:color="auto"/>
                <w:left w:val="none" w:sz="0" w:space="0" w:color="auto"/>
                <w:bottom w:val="none" w:sz="0" w:space="0" w:color="auto"/>
                <w:right w:val="none" w:sz="0" w:space="0" w:color="auto"/>
              </w:divBdr>
            </w:div>
            <w:div w:id="469594509">
              <w:marLeft w:val="210"/>
              <w:marRight w:val="0"/>
              <w:marTop w:val="0"/>
              <w:marBottom w:val="0"/>
              <w:divBdr>
                <w:top w:val="single" w:sz="6" w:space="6" w:color="60646C"/>
                <w:left w:val="single" w:sz="6" w:space="0" w:color="60646C"/>
                <w:bottom w:val="single" w:sz="6" w:space="5" w:color="60646C"/>
                <w:right w:val="single" w:sz="6" w:space="0" w:color="60646C"/>
              </w:divBdr>
            </w:div>
            <w:div w:id="437913392">
              <w:marLeft w:val="0"/>
              <w:marRight w:val="0"/>
              <w:marTop w:val="90"/>
              <w:marBottom w:val="0"/>
              <w:divBdr>
                <w:top w:val="none" w:sz="0" w:space="0" w:color="auto"/>
                <w:left w:val="none" w:sz="0" w:space="0" w:color="auto"/>
                <w:bottom w:val="none" w:sz="0" w:space="0" w:color="auto"/>
                <w:right w:val="none" w:sz="0" w:space="0" w:color="auto"/>
              </w:divBdr>
            </w:div>
          </w:divsChild>
        </w:div>
        <w:div w:id="1221357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2024-08-15T10:58:00Z</dcterms:created>
  <dcterms:modified xsi:type="dcterms:W3CDTF">2024-08-15T10:59:00Z</dcterms:modified>
</cp:coreProperties>
</file>