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F9A" w:rsidRPr="00761F9A" w:rsidRDefault="00761F9A" w:rsidP="00761F9A">
      <w:pPr>
        <w:jc w:val="both"/>
        <w:rPr>
          <w:rFonts w:ascii="Times New Roman" w:hAnsi="Times New Roman" w:cs="Times New Roman"/>
          <w:b/>
          <w:color w:val="FF0000"/>
          <w:sz w:val="28"/>
          <w:szCs w:val="28"/>
          <w:lang w:eastAsia="tr-TR"/>
        </w:rPr>
      </w:pPr>
      <w:r w:rsidRPr="00761F9A">
        <w:rPr>
          <w:rFonts w:ascii="Times New Roman" w:hAnsi="Times New Roman" w:cs="Times New Roman"/>
          <w:b/>
          <w:color w:val="FF0000"/>
          <w:sz w:val="28"/>
          <w:szCs w:val="28"/>
          <w:lang w:eastAsia="tr-TR"/>
        </w:rPr>
        <w:t>Tamamlayıcı Emeklilik Sistemi (TES) nedir?</w:t>
      </w:r>
    </w:p>
    <w:p w:rsidR="00761F9A" w:rsidRPr="00761F9A" w:rsidRDefault="00761F9A" w:rsidP="00761F9A">
      <w:pPr>
        <w:jc w:val="both"/>
        <w:rPr>
          <w:rFonts w:ascii="Times New Roman" w:hAnsi="Times New Roman" w:cs="Times New Roman"/>
          <w:spacing w:val="3"/>
          <w:sz w:val="26"/>
          <w:szCs w:val="26"/>
          <w:lang w:eastAsia="tr-TR"/>
        </w:rPr>
      </w:pPr>
      <w:r w:rsidRPr="00761F9A">
        <w:rPr>
          <w:rFonts w:ascii="Times New Roman" w:hAnsi="Times New Roman" w:cs="Times New Roman"/>
          <w:spacing w:val="3"/>
          <w:sz w:val="26"/>
          <w:szCs w:val="26"/>
          <w:lang w:eastAsia="tr-TR"/>
        </w:rPr>
        <w:t xml:space="preserve">Tamamlayıcı Emeklilik Sistemi (TES), emeklilikte oluşan gelir kaybını telafi </w:t>
      </w:r>
      <w:proofErr w:type="gramStart"/>
      <w:r w:rsidRPr="00761F9A">
        <w:rPr>
          <w:rFonts w:ascii="Times New Roman" w:hAnsi="Times New Roman" w:cs="Times New Roman"/>
          <w:spacing w:val="3"/>
          <w:sz w:val="26"/>
          <w:szCs w:val="26"/>
          <w:lang w:eastAsia="tr-TR"/>
        </w:rPr>
        <w:t>etmeyi,</w:t>
      </w:r>
      <w:proofErr w:type="gramEnd"/>
      <w:r w:rsidRPr="00761F9A">
        <w:rPr>
          <w:rFonts w:ascii="Times New Roman" w:hAnsi="Times New Roman" w:cs="Times New Roman"/>
          <w:spacing w:val="3"/>
          <w:sz w:val="26"/>
          <w:szCs w:val="26"/>
          <w:lang w:eastAsia="tr-TR"/>
        </w:rPr>
        <w:t xml:space="preserve"> ve ek emeklilik geliri sağlamayı amaçlayan bir sistemdir. Bu sistemin, emekli olduktan sonra gelir kaybını önleyeceği ve çalışanlara finansal güvence sağlayacağı düşünülmektedir. Çalışan, işveren ve devlet tarafından, çalışanın bireysel hesabına yapılacak nakdi katkıların emeklilik yatırım fonlarında değerlendirileceği bir ikinci basamak emeklilik sistemi olarak planlanmıştır.</w:t>
      </w:r>
    </w:p>
    <w:p w:rsidR="00761F9A" w:rsidRPr="00761F9A" w:rsidRDefault="00761F9A" w:rsidP="00761F9A">
      <w:pPr>
        <w:jc w:val="both"/>
        <w:rPr>
          <w:rFonts w:ascii="Times New Roman" w:hAnsi="Times New Roman" w:cs="Times New Roman"/>
          <w:b/>
          <w:sz w:val="26"/>
          <w:szCs w:val="26"/>
          <w:lang w:eastAsia="tr-TR"/>
        </w:rPr>
      </w:pPr>
      <w:r w:rsidRPr="00761F9A">
        <w:rPr>
          <w:rFonts w:ascii="Times New Roman" w:hAnsi="Times New Roman" w:cs="Times New Roman"/>
          <w:b/>
          <w:sz w:val="26"/>
          <w:szCs w:val="26"/>
          <w:lang w:eastAsia="tr-TR"/>
        </w:rPr>
        <w:t>TES ne zaman başlayacak?</w:t>
      </w:r>
    </w:p>
    <w:p w:rsidR="00761F9A" w:rsidRPr="00761F9A" w:rsidRDefault="00761F9A" w:rsidP="00761F9A">
      <w:pPr>
        <w:jc w:val="both"/>
        <w:rPr>
          <w:rFonts w:ascii="Times New Roman" w:hAnsi="Times New Roman" w:cs="Times New Roman"/>
          <w:spacing w:val="3"/>
          <w:sz w:val="26"/>
          <w:szCs w:val="26"/>
          <w:lang w:eastAsia="tr-TR"/>
        </w:rPr>
      </w:pPr>
      <w:r w:rsidRPr="00761F9A">
        <w:rPr>
          <w:rFonts w:ascii="Times New Roman" w:hAnsi="Times New Roman" w:cs="Times New Roman"/>
          <w:spacing w:val="3"/>
          <w:sz w:val="26"/>
          <w:szCs w:val="26"/>
          <w:lang w:eastAsia="tr-TR"/>
        </w:rPr>
        <w:t>Tamamlayıcı Emeklilik Sistemi'nin 1 Nisan - 30 Haziran 2026 tarihleri arasında yürürlüğe girmesi planlanmaktadır. Bu tarihten itibaren sistemin uygulanmaya başlanacağı öngörülmektedir.</w:t>
      </w:r>
    </w:p>
    <w:p w:rsidR="00761F9A" w:rsidRPr="00761F9A" w:rsidRDefault="00761F9A" w:rsidP="00761F9A">
      <w:pPr>
        <w:jc w:val="both"/>
        <w:rPr>
          <w:rFonts w:ascii="Times New Roman" w:hAnsi="Times New Roman" w:cs="Times New Roman"/>
          <w:b/>
          <w:sz w:val="26"/>
          <w:szCs w:val="26"/>
          <w:lang w:eastAsia="tr-TR"/>
        </w:rPr>
      </w:pPr>
      <w:proofErr w:type="spellStart"/>
      <w:r w:rsidRPr="00761F9A">
        <w:rPr>
          <w:rFonts w:ascii="Times New Roman" w:hAnsi="Times New Roman" w:cs="Times New Roman"/>
          <w:b/>
          <w:sz w:val="26"/>
          <w:szCs w:val="26"/>
          <w:lang w:eastAsia="tr-TR"/>
        </w:rPr>
        <w:t>TES'e</w:t>
      </w:r>
      <w:proofErr w:type="spellEnd"/>
      <w:r w:rsidRPr="00761F9A">
        <w:rPr>
          <w:rFonts w:ascii="Times New Roman" w:hAnsi="Times New Roman" w:cs="Times New Roman"/>
          <w:b/>
          <w:sz w:val="26"/>
          <w:szCs w:val="26"/>
          <w:lang w:eastAsia="tr-TR"/>
        </w:rPr>
        <w:t xml:space="preserve"> kimler katılabilecek?</w:t>
      </w:r>
    </w:p>
    <w:p w:rsidR="00761F9A" w:rsidRPr="00761F9A" w:rsidRDefault="00761F9A" w:rsidP="00761F9A">
      <w:pPr>
        <w:jc w:val="both"/>
        <w:rPr>
          <w:rFonts w:ascii="Times New Roman" w:hAnsi="Times New Roman" w:cs="Times New Roman"/>
          <w:spacing w:val="3"/>
          <w:sz w:val="26"/>
          <w:szCs w:val="26"/>
          <w:lang w:eastAsia="tr-TR"/>
        </w:rPr>
      </w:pPr>
      <w:r w:rsidRPr="00761F9A">
        <w:rPr>
          <w:rFonts w:ascii="Times New Roman" w:hAnsi="Times New Roman" w:cs="Times New Roman"/>
          <w:spacing w:val="3"/>
          <w:sz w:val="26"/>
          <w:szCs w:val="26"/>
          <w:lang w:eastAsia="tr-TR"/>
        </w:rPr>
        <w:t xml:space="preserve">Tamamlayıcı Emeklilik Sistemi, OTOMATİK KATILIM SİSTEMİ </w:t>
      </w:r>
      <w:hyperlink r:id="rId4" w:tgtFrame="_self" w:history="1"/>
      <w:r w:rsidRPr="00761F9A">
        <w:rPr>
          <w:rFonts w:ascii="Times New Roman" w:hAnsi="Times New Roman" w:cs="Times New Roman"/>
          <w:spacing w:val="3"/>
          <w:sz w:val="26"/>
          <w:szCs w:val="26"/>
          <w:lang w:eastAsia="tr-TR"/>
        </w:rPr>
        <w:t xml:space="preserve">kapsamında olan çalışanları kapsayacak şekilde düzenlenmiştir. Yani, belirli koşullara sahip çalışanlar otomatik olarak sisteme </w:t>
      </w:r>
      <w:proofErr w:type="gramStart"/>
      <w:r w:rsidRPr="00761F9A">
        <w:rPr>
          <w:rFonts w:ascii="Times New Roman" w:hAnsi="Times New Roman" w:cs="Times New Roman"/>
          <w:spacing w:val="3"/>
          <w:sz w:val="26"/>
          <w:szCs w:val="26"/>
          <w:lang w:eastAsia="tr-TR"/>
        </w:rPr>
        <w:t>dahil</w:t>
      </w:r>
      <w:proofErr w:type="gramEnd"/>
      <w:r w:rsidRPr="00761F9A">
        <w:rPr>
          <w:rFonts w:ascii="Times New Roman" w:hAnsi="Times New Roman" w:cs="Times New Roman"/>
          <w:spacing w:val="3"/>
          <w:sz w:val="26"/>
          <w:szCs w:val="26"/>
          <w:lang w:eastAsia="tr-TR"/>
        </w:rPr>
        <w:t xml:space="preserve"> edilecek ve belirli bir süre içinde bu katılımı devam ettirip ettirmeye karar vereceklerdir. 4/</w:t>
      </w:r>
      <w:proofErr w:type="spellStart"/>
      <w:r w:rsidRPr="00761F9A">
        <w:rPr>
          <w:rFonts w:ascii="Times New Roman" w:hAnsi="Times New Roman" w:cs="Times New Roman"/>
          <w:spacing w:val="3"/>
          <w:sz w:val="26"/>
          <w:szCs w:val="26"/>
          <w:lang w:eastAsia="tr-TR"/>
        </w:rPr>
        <w:t>A’lı</w:t>
      </w:r>
      <w:proofErr w:type="spellEnd"/>
      <w:r w:rsidRPr="00761F9A">
        <w:rPr>
          <w:rFonts w:ascii="Times New Roman" w:hAnsi="Times New Roman" w:cs="Times New Roman"/>
          <w:spacing w:val="3"/>
          <w:sz w:val="26"/>
          <w:szCs w:val="26"/>
          <w:lang w:eastAsia="tr-TR"/>
        </w:rPr>
        <w:t xml:space="preserve"> yani işçi statüsünde çalışan ile 4/C, memur statüsünde çalışanları kapsayacak. 4/B statüsünde, Bağ-Kur’luları kapsamayacak.</w:t>
      </w:r>
    </w:p>
    <w:p w:rsidR="00761F9A" w:rsidRPr="00761F9A" w:rsidRDefault="00761F9A" w:rsidP="00761F9A">
      <w:pPr>
        <w:jc w:val="both"/>
        <w:rPr>
          <w:rFonts w:ascii="Times New Roman" w:hAnsi="Times New Roman" w:cs="Times New Roman"/>
          <w:b/>
          <w:sz w:val="26"/>
          <w:szCs w:val="26"/>
          <w:lang w:eastAsia="tr-TR"/>
        </w:rPr>
      </w:pPr>
      <w:proofErr w:type="spellStart"/>
      <w:r w:rsidRPr="00761F9A">
        <w:rPr>
          <w:rFonts w:ascii="Times New Roman" w:hAnsi="Times New Roman" w:cs="Times New Roman"/>
          <w:b/>
          <w:sz w:val="26"/>
          <w:szCs w:val="26"/>
          <w:lang w:eastAsia="tr-TR"/>
        </w:rPr>
        <w:t>TES'ten</w:t>
      </w:r>
      <w:proofErr w:type="spellEnd"/>
      <w:r w:rsidRPr="00761F9A">
        <w:rPr>
          <w:rFonts w:ascii="Times New Roman" w:hAnsi="Times New Roman" w:cs="Times New Roman"/>
          <w:b/>
          <w:sz w:val="26"/>
          <w:szCs w:val="26"/>
          <w:lang w:eastAsia="tr-TR"/>
        </w:rPr>
        <w:t xml:space="preserve"> nasıl faydalanabilirim?</w:t>
      </w:r>
    </w:p>
    <w:p w:rsidR="00761F9A" w:rsidRPr="00761F9A" w:rsidRDefault="00761F9A" w:rsidP="00761F9A">
      <w:pPr>
        <w:jc w:val="both"/>
        <w:rPr>
          <w:rFonts w:ascii="Times New Roman" w:hAnsi="Times New Roman" w:cs="Times New Roman"/>
          <w:spacing w:val="3"/>
          <w:sz w:val="26"/>
          <w:szCs w:val="26"/>
          <w:lang w:eastAsia="tr-TR"/>
        </w:rPr>
      </w:pPr>
      <w:proofErr w:type="spellStart"/>
      <w:r w:rsidRPr="00761F9A">
        <w:rPr>
          <w:rFonts w:ascii="Times New Roman" w:hAnsi="Times New Roman" w:cs="Times New Roman"/>
          <w:spacing w:val="3"/>
          <w:sz w:val="26"/>
          <w:szCs w:val="26"/>
          <w:lang w:eastAsia="tr-TR"/>
        </w:rPr>
        <w:t>TES'ten</w:t>
      </w:r>
      <w:proofErr w:type="spellEnd"/>
      <w:r w:rsidRPr="00761F9A">
        <w:rPr>
          <w:rFonts w:ascii="Times New Roman" w:hAnsi="Times New Roman" w:cs="Times New Roman"/>
          <w:spacing w:val="3"/>
          <w:sz w:val="26"/>
          <w:szCs w:val="26"/>
          <w:lang w:eastAsia="tr-TR"/>
        </w:rPr>
        <w:t xml:space="preserve"> faydalanabilmek için, çalıştığınız işyerinin otomatik katılım sistemine </w:t>
      </w:r>
      <w:proofErr w:type="gramStart"/>
      <w:r w:rsidRPr="00761F9A">
        <w:rPr>
          <w:rFonts w:ascii="Times New Roman" w:hAnsi="Times New Roman" w:cs="Times New Roman"/>
          <w:spacing w:val="3"/>
          <w:sz w:val="26"/>
          <w:szCs w:val="26"/>
          <w:lang w:eastAsia="tr-TR"/>
        </w:rPr>
        <w:t>dahil</w:t>
      </w:r>
      <w:proofErr w:type="gramEnd"/>
      <w:r w:rsidRPr="00761F9A">
        <w:rPr>
          <w:rFonts w:ascii="Times New Roman" w:hAnsi="Times New Roman" w:cs="Times New Roman"/>
          <w:spacing w:val="3"/>
          <w:sz w:val="26"/>
          <w:szCs w:val="26"/>
          <w:lang w:eastAsia="tr-TR"/>
        </w:rPr>
        <w:t xml:space="preserve"> olması gerekmektedir. Çalışanlar, bireysel hesaplarındaki katkıları yöneterek ek emeklilik geliri biriktirebilir. Katkı miktarı, çalışanın isteğine bağlı olarak işveren ve devlet katkılarıyla birlikte belirlenir.</w:t>
      </w:r>
    </w:p>
    <w:p w:rsidR="00761F9A" w:rsidRPr="00761F9A" w:rsidRDefault="00761F9A" w:rsidP="00761F9A">
      <w:pPr>
        <w:jc w:val="both"/>
        <w:rPr>
          <w:rFonts w:ascii="Times New Roman" w:hAnsi="Times New Roman" w:cs="Times New Roman"/>
          <w:b/>
          <w:sz w:val="26"/>
          <w:szCs w:val="26"/>
          <w:lang w:eastAsia="tr-TR"/>
        </w:rPr>
      </w:pPr>
      <w:proofErr w:type="spellStart"/>
      <w:r w:rsidRPr="00761F9A">
        <w:rPr>
          <w:rFonts w:ascii="Times New Roman" w:hAnsi="Times New Roman" w:cs="Times New Roman"/>
          <w:b/>
          <w:sz w:val="26"/>
          <w:szCs w:val="26"/>
          <w:lang w:eastAsia="tr-TR"/>
        </w:rPr>
        <w:t>TES'e</w:t>
      </w:r>
      <w:proofErr w:type="spellEnd"/>
      <w:r w:rsidRPr="00761F9A">
        <w:rPr>
          <w:rFonts w:ascii="Times New Roman" w:hAnsi="Times New Roman" w:cs="Times New Roman"/>
          <w:b/>
          <w:sz w:val="26"/>
          <w:szCs w:val="26"/>
          <w:lang w:eastAsia="tr-TR"/>
        </w:rPr>
        <w:t xml:space="preserve"> ne kadar katkı yapılacak?</w:t>
      </w:r>
    </w:p>
    <w:p w:rsidR="00761F9A" w:rsidRPr="00761F9A" w:rsidRDefault="00761F9A" w:rsidP="00761F9A">
      <w:pPr>
        <w:jc w:val="both"/>
        <w:rPr>
          <w:rFonts w:ascii="Times New Roman" w:hAnsi="Times New Roman" w:cs="Times New Roman"/>
          <w:spacing w:val="3"/>
          <w:sz w:val="26"/>
          <w:szCs w:val="26"/>
          <w:lang w:eastAsia="tr-TR"/>
        </w:rPr>
      </w:pPr>
      <w:proofErr w:type="spellStart"/>
      <w:r w:rsidRPr="00761F9A">
        <w:rPr>
          <w:rFonts w:ascii="Times New Roman" w:hAnsi="Times New Roman" w:cs="Times New Roman"/>
          <w:spacing w:val="3"/>
          <w:sz w:val="26"/>
          <w:szCs w:val="26"/>
          <w:lang w:eastAsia="tr-TR"/>
        </w:rPr>
        <w:t>TES'e</w:t>
      </w:r>
      <w:proofErr w:type="spellEnd"/>
      <w:r w:rsidRPr="00761F9A">
        <w:rPr>
          <w:rFonts w:ascii="Times New Roman" w:hAnsi="Times New Roman" w:cs="Times New Roman"/>
          <w:spacing w:val="3"/>
          <w:sz w:val="26"/>
          <w:szCs w:val="26"/>
          <w:lang w:eastAsia="tr-TR"/>
        </w:rPr>
        <w:t xml:space="preserve"> yapılacak katkılar, çalışan, işveren ve devlet tarafından belirli oranlarla yapılacaktır. Bu katkılar, emeklilik yatırım fonlarına yönlendirilecektir. Katkı oranları ve ayrıntılar, sistemin tamamen devreye girmesiyle netleşecektir, ancak çalışanlar bu katkıları yönetebilir ve fonlar arasındaki dağılımı kendileri belirleyebilirler. Henüz mevzuat çıkmadığından bu konu hakkında da bir kesinlik bulunmamaktadır.</w:t>
      </w:r>
    </w:p>
    <w:p w:rsidR="00761F9A" w:rsidRPr="00761F9A" w:rsidRDefault="00761F9A" w:rsidP="00761F9A">
      <w:pPr>
        <w:jc w:val="both"/>
        <w:rPr>
          <w:rFonts w:ascii="Times New Roman" w:hAnsi="Times New Roman" w:cs="Times New Roman"/>
          <w:b/>
          <w:sz w:val="26"/>
          <w:szCs w:val="26"/>
          <w:lang w:eastAsia="tr-TR"/>
        </w:rPr>
      </w:pPr>
      <w:proofErr w:type="spellStart"/>
      <w:r w:rsidRPr="00761F9A">
        <w:rPr>
          <w:rFonts w:ascii="Times New Roman" w:hAnsi="Times New Roman" w:cs="Times New Roman"/>
          <w:b/>
          <w:sz w:val="26"/>
          <w:szCs w:val="26"/>
          <w:lang w:eastAsia="tr-TR"/>
        </w:rPr>
        <w:t>TES'e</w:t>
      </w:r>
      <w:proofErr w:type="spellEnd"/>
      <w:r w:rsidRPr="00761F9A">
        <w:rPr>
          <w:rFonts w:ascii="Times New Roman" w:hAnsi="Times New Roman" w:cs="Times New Roman"/>
          <w:b/>
          <w:sz w:val="26"/>
          <w:szCs w:val="26"/>
          <w:lang w:eastAsia="tr-TR"/>
        </w:rPr>
        <w:t xml:space="preserve"> </w:t>
      </w:r>
      <w:proofErr w:type="gramStart"/>
      <w:r w:rsidRPr="00761F9A">
        <w:rPr>
          <w:rFonts w:ascii="Times New Roman" w:hAnsi="Times New Roman" w:cs="Times New Roman"/>
          <w:b/>
          <w:sz w:val="26"/>
          <w:szCs w:val="26"/>
          <w:lang w:eastAsia="tr-TR"/>
        </w:rPr>
        <w:t>dahil</w:t>
      </w:r>
      <w:proofErr w:type="gramEnd"/>
      <w:r w:rsidRPr="00761F9A">
        <w:rPr>
          <w:rFonts w:ascii="Times New Roman" w:hAnsi="Times New Roman" w:cs="Times New Roman"/>
          <w:b/>
          <w:sz w:val="26"/>
          <w:szCs w:val="26"/>
          <w:lang w:eastAsia="tr-TR"/>
        </w:rPr>
        <w:t xml:space="preserve"> olmak zorunlu mu?</w:t>
      </w:r>
    </w:p>
    <w:p w:rsidR="00761F9A" w:rsidRPr="00761F9A" w:rsidRDefault="00761F9A" w:rsidP="00761F9A">
      <w:pPr>
        <w:jc w:val="both"/>
        <w:rPr>
          <w:rFonts w:ascii="Times New Roman" w:hAnsi="Times New Roman" w:cs="Times New Roman"/>
          <w:spacing w:val="3"/>
          <w:sz w:val="26"/>
          <w:szCs w:val="26"/>
          <w:lang w:eastAsia="tr-TR"/>
        </w:rPr>
      </w:pPr>
      <w:proofErr w:type="spellStart"/>
      <w:r w:rsidRPr="00761F9A">
        <w:rPr>
          <w:rFonts w:ascii="Times New Roman" w:hAnsi="Times New Roman" w:cs="Times New Roman"/>
          <w:spacing w:val="3"/>
          <w:sz w:val="26"/>
          <w:szCs w:val="26"/>
          <w:lang w:eastAsia="tr-TR"/>
        </w:rPr>
        <w:t>TES'e</w:t>
      </w:r>
      <w:proofErr w:type="spellEnd"/>
      <w:r w:rsidRPr="00761F9A">
        <w:rPr>
          <w:rFonts w:ascii="Times New Roman" w:hAnsi="Times New Roman" w:cs="Times New Roman"/>
          <w:spacing w:val="3"/>
          <w:sz w:val="26"/>
          <w:szCs w:val="26"/>
          <w:lang w:eastAsia="tr-TR"/>
        </w:rPr>
        <w:t xml:space="preserve"> </w:t>
      </w:r>
      <w:proofErr w:type="gramStart"/>
      <w:r w:rsidRPr="00761F9A">
        <w:rPr>
          <w:rFonts w:ascii="Times New Roman" w:hAnsi="Times New Roman" w:cs="Times New Roman"/>
          <w:spacing w:val="3"/>
          <w:sz w:val="26"/>
          <w:szCs w:val="26"/>
          <w:lang w:eastAsia="tr-TR"/>
        </w:rPr>
        <w:t>dahil</w:t>
      </w:r>
      <w:proofErr w:type="gramEnd"/>
      <w:r w:rsidRPr="00761F9A">
        <w:rPr>
          <w:rFonts w:ascii="Times New Roman" w:hAnsi="Times New Roman" w:cs="Times New Roman"/>
          <w:spacing w:val="3"/>
          <w:sz w:val="26"/>
          <w:szCs w:val="26"/>
          <w:lang w:eastAsia="tr-TR"/>
        </w:rPr>
        <w:t xml:space="preserve"> olmak, otomatik katılım sistemi ile belirli çalışanlar için zorunlu olacaktır. Ancak, çalışanlar belirli bir süre içinde bu katılımı onaylayabilir ya da </w:t>
      </w:r>
      <w:r w:rsidRPr="00761F9A">
        <w:rPr>
          <w:rFonts w:ascii="Times New Roman" w:hAnsi="Times New Roman" w:cs="Times New Roman"/>
          <w:spacing w:val="3"/>
          <w:sz w:val="26"/>
          <w:szCs w:val="26"/>
          <w:lang w:eastAsia="tr-TR"/>
        </w:rPr>
        <w:lastRenderedPageBreak/>
        <w:t>sistemden çıkma hakkına sahip olabilirler. Fakat mevzuat henüz çıkmadığından bu konu net değildir.</w:t>
      </w:r>
    </w:p>
    <w:p w:rsidR="00761F9A" w:rsidRPr="00761F9A" w:rsidRDefault="00761F9A" w:rsidP="00761F9A">
      <w:pPr>
        <w:jc w:val="both"/>
        <w:rPr>
          <w:rFonts w:ascii="Times New Roman" w:hAnsi="Times New Roman" w:cs="Times New Roman"/>
          <w:b/>
          <w:sz w:val="26"/>
          <w:szCs w:val="26"/>
          <w:lang w:eastAsia="tr-TR"/>
        </w:rPr>
      </w:pPr>
      <w:proofErr w:type="spellStart"/>
      <w:r w:rsidRPr="00761F9A">
        <w:rPr>
          <w:rFonts w:ascii="Times New Roman" w:hAnsi="Times New Roman" w:cs="Times New Roman"/>
          <w:b/>
          <w:sz w:val="26"/>
          <w:szCs w:val="26"/>
          <w:lang w:eastAsia="tr-TR"/>
        </w:rPr>
        <w:t>TES'teki</w:t>
      </w:r>
      <w:proofErr w:type="spellEnd"/>
      <w:r w:rsidRPr="00761F9A">
        <w:rPr>
          <w:rFonts w:ascii="Times New Roman" w:hAnsi="Times New Roman" w:cs="Times New Roman"/>
          <w:b/>
          <w:sz w:val="26"/>
          <w:szCs w:val="26"/>
          <w:lang w:eastAsia="tr-TR"/>
        </w:rPr>
        <w:t xml:space="preserve"> fonlar nasıl yönetilir?</w:t>
      </w:r>
    </w:p>
    <w:p w:rsidR="00761F9A" w:rsidRPr="00761F9A" w:rsidRDefault="00761F9A" w:rsidP="00761F9A">
      <w:pPr>
        <w:jc w:val="both"/>
        <w:rPr>
          <w:rFonts w:ascii="Times New Roman" w:hAnsi="Times New Roman" w:cs="Times New Roman"/>
          <w:spacing w:val="3"/>
          <w:sz w:val="26"/>
          <w:szCs w:val="26"/>
          <w:lang w:eastAsia="tr-TR"/>
        </w:rPr>
      </w:pPr>
      <w:proofErr w:type="spellStart"/>
      <w:r w:rsidRPr="00761F9A">
        <w:rPr>
          <w:rFonts w:ascii="Times New Roman" w:hAnsi="Times New Roman" w:cs="Times New Roman"/>
          <w:spacing w:val="3"/>
          <w:sz w:val="26"/>
          <w:szCs w:val="26"/>
          <w:lang w:eastAsia="tr-TR"/>
        </w:rPr>
        <w:t>TES'teki</w:t>
      </w:r>
      <w:proofErr w:type="spellEnd"/>
      <w:r w:rsidRPr="00761F9A">
        <w:rPr>
          <w:rFonts w:ascii="Times New Roman" w:hAnsi="Times New Roman" w:cs="Times New Roman"/>
          <w:spacing w:val="3"/>
          <w:sz w:val="26"/>
          <w:szCs w:val="26"/>
          <w:lang w:eastAsia="tr-TR"/>
        </w:rPr>
        <w:t xml:space="preserve"> fonlar, çalışanın bireysel tercihlerine göre yönlendirilir. Çalışanlar, emeklilik yatırım fonlarını seçebilir ve bu fonlar arasında dağılım yapabilirler. Çalışanların kararları doğrultusunda yatırımlar yapılır ve fonların getirileri emeklilik döneminde gelir kaybını telafi etmek için kullanılabilir. Fakat mevzuat henüz çıkmadığından bu konu net değildir.</w:t>
      </w:r>
    </w:p>
    <w:p w:rsidR="00761F9A" w:rsidRPr="00761F9A" w:rsidRDefault="00761F9A" w:rsidP="00761F9A">
      <w:pPr>
        <w:jc w:val="both"/>
        <w:rPr>
          <w:rFonts w:ascii="Times New Roman" w:hAnsi="Times New Roman" w:cs="Times New Roman"/>
          <w:b/>
          <w:sz w:val="26"/>
          <w:szCs w:val="26"/>
          <w:lang w:eastAsia="tr-TR"/>
        </w:rPr>
      </w:pPr>
      <w:r w:rsidRPr="00761F9A">
        <w:rPr>
          <w:rFonts w:ascii="Times New Roman" w:hAnsi="Times New Roman" w:cs="Times New Roman"/>
          <w:b/>
          <w:sz w:val="26"/>
          <w:szCs w:val="26"/>
          <w:lang w:eastAsia="tr-TR"/>
        </w:rPr>
        <w:t>TES ile ilgili detaylı bilgiye nereden ulaşabilirim?</w:t>
      </w:r>
    </w:p>
    <w:p w:rsidR="00761F9A" w:rsidRPr="00761F9A" w:rsidRDefault="00761F9A" w:rsidP="00761F9A">
      <w:pPr>
        <w:jc w:val="both"/>
        <w:rPr>
          <w:rFonts w:ascii="Times New Roman" w:hAnsi="Times New Roman" w:cs="Times New Roman"/>
          <w:spacing w:val="3"/>
          <w:sz w:val="26"/>
          <w:szCs w:val="26"/>
          <w:lang w:eastAsia="tr-TR"/>
        </w:rPr>
      </w:pPr>
      <w:r w:rsidRPr="00761F9A">
        <w:rPr>
          <w:rFonts w:ascii="Times New Roman" w:hAnsi="Times New Roman" w:cs="Times New Roman"/>
          <w:spacing w:val="3"/>
          <w:sz w:val="26"/>
          <w:szCs w:val="26"/>
          <w:lang w:eastAsia="tr-TR"/>
        </w:rPr>
        <w:t>Resmi düzenlemelerle ilgili bilgilere Sosyal Güvenlik Kurumu (SGK) ve diğer ilgili kurumların duyurularından da ulaşılabilir.</w:t>
      </w:r>
    </w:p>
    <w:p w:rsidR="00761F9A" w:rsidRPr="00761F9A" w:rsidRDefault="00761F9A" w:rsidP="00761F9A">
      <w:pPr>
        <w:jc w:val="both"/>
        <w:rPr>
          <w:rFonts w:ascii="Times New Roman" w:hAnsi="Times New Roman" w:cs="Times New Roman"/>
          <w:b/>
          <w:sz w:val="26"/>
          <w:szCs w:val="26"/>
          <w:lang w:eastAsia="tr-TR"/>
        </w:rPr>
      </w:pPr>
      <w:proofErr w:type="spellStart"/>
      <w:r w:rsidRPr="00761F9A">
        <w:rPr>
          <w:rFonts w:ascii="Times New Roman" w:hAnsi="Times New Roman" w:cs="Times New Roman"/>
          <w:b/>
          <w:sz w:val="26"/>
          <w:szCs w:val="26"/>
          <w:lang w:eastAsia="tr-TR"/>
        </w:rPr>
        <w:t>TES’teki</w:t>
      </w:r>
      <w:proofErr w:type="spellEnd"/>
      <w:r w:rsidRPr="00761F9A">
        <w:rPr>
          <w:rFonts w:ascii="Times New Roman" w:hAnsi="Times New Roman" w:cs="Times New Roman"/>
          <w:b/>
          <w:sz w:val="26"/>
          <w:szCs w:val="26"/>
          <w:lang w:eastAsia="tr-TR"/>
        </w:rPr>
        <w:t xml:space="preserve"> katkılar vergiye tabi mi?</w:t>
      </w:r>
    </w:p>
    <w:p w:rsidR="00761F9A" w:rsidRPr="00761F9A" w:rsidRDefault="00761F9A" w:rsidP="00761F9A">
      <w:pPr>
        <w:jc w:val="both"/>
        <w:rPr>
          <w:rFonts w:ascii="Times New Roman" w:hAnsi="Times New Roman" w:cs="Times New Roman"/>
          <w:spacing w:val="3"/>
          <w:sz w:val="26"/>
          <w:szCs w:val="26"/>
          <w:lang w:eastAsia="tr-TR"/>
        </w:rPr>
      </w:pPr>
      <w:proofErr w:type="spellStart"/>
      <w:r w:rsidRPr="00761F9A">
        <w:rPr>
          <w:rFonts w:ascii="Times New Roman" w:hAnsi="Times New Roman" w:cs="Times New Roman"/>
          <w:spacing w:val="3"/>
          <w:sz w:val="26"/>
          <w:szCs w:val="26"/>
          <w:lang w:eastAsia="tr-TR"/>
        </w:rPr>
        <w:t>TES’te</w:t>
      </w:r>
      <w:proofErr w:type="spellEnd"/>
      <w:r w:rsidRPr="00761F9A">
        <w:rPr>
          <w:rFonts w:ascii="Times New Roman" w:hAnsi="Times New Roman" w:cs="Times New Roman"/>
          <w:spacing w:val="3"/>
          <w:sz w:val="26"/>
          <w:szCs w:val="26"/>
          <w:lang w:eastAsia="tr-TR"/>
        </w:rPr>
        <w:t xml:space="preserve"> yapılan katkılar, vergi avantajlarına sahip olabilir. Ancak, vergi düzenlemeleri ve ayrıntıları, sistemin tamamen devreye girmesiyle açıklığa kavuşacaktır. Vergisel avantajlar konusunda kesin bilgiye, sistemin yürürlüğe girmesiyle ulaşabilirsiniz.</w:t>
      </w:r>
    </w:p>
    <w:p w:rsidR="00761F9A" w:rsidRPr="00761F9A" w:rsidRDefault="00761F9A" w:rsidP="00761F9A">
      <w:pPr>
        <w:jc w:val="both"/>
        <w:rPr>
          <w:rFonts w:ascii="Times New Roman" w:hAnsi="Times New Roman" w:cs="Times New Roman"/>
          <w:b/>
          <w:sz w:val="26"/>
          <w:szCs w:val="26"/>
          <w:lang w:eastAsia="tr-TR"/>
        </w:rPr>
      </w:pPr>
      <w:r w:rsidRPr="00761F9A">
        <w:rPr>
          <w:rFonts w:ascii="Times New Roman" w:hAnsi="Times New Roman" w:cs="Times New Roman"/>
          <w:b/>
          <w:sz w:val="26"/>
          <w:szCs w:val="26"/>
          <w:lang w:eastAsia="tr-TR"/>
        </w:rPr>
        <w:t>TES, sadece devlet memurlarına mı uygulanacak?</w:t>
      </w:r>
    </w:p>
    <w:p w:rsidR="00761F9A" w:rsidRPr="00761F9A" w:rsidRDefault="00761F9A" w:rsidP="00761F9A">
      <w:pPr>
        <w:jc w:val="both"/>
        <w:rPr>
          <w:rFonts w:ascii="Times New Roman" w:hAnsi="Times New Roman" w:cs="Times New Roman"/>
          <w:spacing w:val="3"/>
          <w:sz w:val="26"/>
          <w:szCs w:val="26"/>
          <w:lang w:eastAsia="tr-TR"/>
        </w:rPr>
      </w:pPr>
      <w:r w:rsidRPr="00761F9A">
        <w:rPr>
          <w:rFonts w:ascii="Times New Roman" w:hAnsi="Times New Roman" w:cs="Times New Roman"/>
          <w:spacing w:val="3"/>
          <w:sz w:val="26"/>
          <w:szCs w:val="26"/>
          <w:lang w:eastAsia="tr-TR"/>
        </w:rPr>
        <w:t>Hayır, TES yalnızca devlet memurlarını değil, özel sektördeki çalışanları da kapsayacak şekilde düzenlenmiştir. Otomatik katılım sistemiyle, belirli şartları taşıyan tüm çalışanlar bu sistemden faydalanabilecektir. Bu kesin bilgiye, sistemin yürürlüğe girmesiyle ulaşılacaktır.</w:t>
      </w:r>
    </w:p>
    <w:p w:rsidR="00761F9A" w:rsidRPr="00761F9A" w:rsidRDefault="00761F9A" w:rsidP="00761F9A">
      <w:pPr>
        <w:jc w:val="both"/>
        <w:rPr>
          <w:rFonts w:ascii="Times New Roman" w:hAnsi="Times New Roman" w:cs="Times New Roman"/>
          <w:b/>
          <w:sz w:val="26"/>
          <w:szCs w:val="26"/>
          <w:lang w:eastAsia="tr-TR"/>
        </w:rPr>
      </w:pPr>
      <w:r w:rsidRPr="00761F9A">
        <w:rPr>
          <w:rFonts w:ascii="Times New Roman" w:hAnsi="Times New Roman" w:cs="Times New Roman"/>
          <w:b/>
          <w:sz w:val="26"/>
          <w:szCs w:val="26"/>
          <w:lang w:eastAsia="tr-TR"/>
        </w:rPr>
        <w:t>TES, mevcut emeklilik sistemimle nasıl bir fark oluşturacak?</w:t>
      </w:r>
    </w:p>
    <w:p w:rsidR="00761F9A" w:rsidRPr="00761F9A" w:rsidRDefault="00761F9A" w:rsidP="00761F9A">
      <w:pPr>
        <w:jc w:val="both"/>
        <w:rPr>
          <w:rFonts w:ascii="Times New Roman" w:hAnsi="Times New Roman" w:cs="Times New Roman"/>
          <w:spacing w:val="3"/>
          <w:sz w:val="26"/>
          <w:szCs w:val="26"/>
          <w:lang w:eastAsia="tr-TR"/>
        </w:rPr>
      </w:pPr>
      <w:r w:rsidRPr="00761F9A">
        <w:rPr>
          <w:rFonts w:ascii="Times New Roman" w:hAnsi="Times New Roman" w:cs="Times New Roman"/>
          <w:spacing w:val="3"/>
          <w:sz w:val="26"/>
          <w:szCs w:val="26"/>
          <w:lang w:eastAsia="tr-TR"/>
        </w:rPr>
        <w:t xml:space="preserve">TES, mevcut birinci basamaktaki EMEKLİLİK SİSTEMİNİN (SGK) üzerine ek olarak çalışanların bireysel tasarruflarını artırmayı ve emeklilik gelirlerini desteklemeyi amaçlayan bir sistemdir. Bu sayede, çalışanlar emeklilikte daha yüksek bir gelir elde edebilir ve yaşam standartlarını koruyabilirler. SGK kapsamındaki emeklilik durumunu etkilemesi söz konusu değildir, </w:t>
      </w:r>
      <w:proofErr w:type="spellStart"/>
      <w:r w:rsidRPr="00761F9A">
        <w:rPr>
          <w:rFonts w:ascii="Times New Roman" w:hAnsi="Times New Roman" w:cs="Times New Roman"/>
          <w:spacing w:val="3"/>
          <w:sz w:val="26"/>
          <w:szCs w:val="26"/>
          <w:lang w:eastAsia="tr-TR"/>
        </w:rPr>
        <w:t>TES’i</w:t>
      </w:r>
      <w:proofErr w:type="spellEnd"/>
      <w:r w:rsidRPr="00761F9A">
        <w:rPr>
          <w:rFonts w:ascii="Times New Roman" w:hAnsi="Times New Roman" w:cs="Times New Roman"/>
          <w:spacing w:val="3"/>
          <w:sz w:val="26"/>
          <w:szCs w:val="26"/>
          <w:lang w:eastAsia="tr-TR"/>
        </w:rPr>
        <w:t xml:space="preserve"> ikinci bir emeklilik geliri olarak düşünebilirsiniz. Çalışan, emeklilik yaşı geldiğinde </w:t>
      </w:r>
      <w:proofErr w:type="spellStart"/>
      <w:r w:rsidRPr="00761F9A">
        <w:rPr>
          <w:rFonts w:ascii="Times New Roman" w:hAnsi="Times New Roman" w:cs="Times New Roman"/>
          <w:spacing w:val="3"/>
          <w:sz w:val="26"/>
          <w:szCs w:val="26"/>
          <w:lang w:eastAsia="tr-TR"/>
        </w:rPr>
        <w:t>SGK’dan</w:t>
      </w:r>
      <w:proofErr w:type="spellEnd"/>
      <w:r w:rsidRPr="00761F9A">
        <w:rPr>
          <w:rFonts w:ascii="Times New Roman" w:hAnsi="Times New Roman" w:cs="Times New Roman"/>
          <w:spacing w:val="3"/>
          <w:sz w:val="26"/>
          <w:szCs w:val="26"/>
          <w:lang w:eastAsia="tr-TR"/>
        </w:rPr>
        <w:t xml:space="preserve"> emekli olacak ve ayrıca 60 yaşına geldiğinde TES kapsamında ikinci bir emekli aylığı almaya başlayacaktır. Kişi, her iki emekli aylığını da herhangi bir kesinti veya oransal azalma olmadan aynı anda alabilecektir.</w:t>
      </w:r>
    </w:p>
    <w:p w:rsidR="000131F9" w:rsidRPr="00761F9A" w:rsidRDefault="00761F9A" w:rsidP="00761F9A">
      <w:pPr>
        <w:jc w:val="both"/>
        <w:rPr>
          <w:rFonts w:ascii="Times New Roman" w:hAnsi="Times New Roman" w:cs="Times New Roman"/>
          <w:sz w:val="24"/>
          <w:szCs w:val="24"/>
        </w:rPr>
      </w:pPr>
    </w:p>
    <w:sectPr w:rsidR="000131F9" w:rsidRPr="00761F9A" w:rsidSect="00867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1F9A"/>
    <w:rsid w:val="00375EB1"/>
    <w:rsid w:val="00761F9A"/>
    <w:rsid w:val="008676D9"/>
    <w:rsid w:val="00AA0B97"/>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B1"/>
  </w:style>
  <w:style w:type="paragraph" w:styleId="Balk1">
    <w:name w:val="heading 1"/>
    <w:basedOn w:val="Normal"/>
    <w:link w:val="Balk1Char"/>
    <w:uiPriority w:val="9"/>
    <w:qFormat/>
    <w:rsid w:val="00375E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75EB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5EB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75EB1"/>
    <w:rPr>
      <w:rFonts w:ascii="Times New Roman" w:eastAsia="Times New Roman" w:hAnsi="Times New Roman" w:cs="Times New Roman"/>
      <w:b/>
      <w:bCs/>
      <w:sz w:val="36"/>
      <w:szCs w:val="36"/>
      <w:lang w:eastAsia="tr-TR"/>
    </w:rPr>
  </w:style>
  <w:style w:type="paragraph" w:styleId="AralkYok">
    <w:name w:val="No Spacing"/>
    <w:uiPriority w:val="1"/>
    <w:qFormat/>
    <w:rsid w:val="00375EB1"/>
    <w:pPr>
      <w:spacing w:after="0" w:line="240" w:lineRule="auto"/>
    </w:pPr>
  </w:style>
  <w:style w:type="paragraph" w:styleId="NormalWeb">
    <w:name w:val="Normal (Web)"/>
    <w:basedOn w:val="Normal"/>
    <w:uiPriority w:val="99"/>
    <w:semiHidden/>
    <w:unhideWhenUsed/>
    <w:rsid w:val="00761F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linktext">
    <w:name w:val="c-link__text"/>
    <w:basedOn w:val="VarsaylanParagrafYazTipi"/>
    <w:rsid w:val="00761F9A"/>
  </w:style>
</w:styles>
</file>

<file path=word/webSettings.xml><?xml version="1.0" encoding="utf-8"?>
<w:webSettings xmlns:r="http://schemas.openxmlformats.org/officeDocument/2006/relationships" xmlns:w="http://schemas.openxmlformats.org/wordprocessingml/2006/main">
  <w:divs>
    <w:div w:id="867255735">
      <w:bodyDiv w:val="1"/>
      <w:marLeft w:val="0"/>
      <w:marRight w:val="0"/>
      <w:marTop w:val="0"/>
      <w:marBottom w:val="0"/>
      <w:divBdr>
        <w:top w:val="none" w:sz="0" w:space="0" w:color="auto"/>
        <w:left w:val="none" w:sz="0" w:space="0" w:color="auto"/>
        <w:bottom w:val="none" w:sz="0" w:space="0" w:color="auto"/>
        <w:right w:val="none" w:sz="0" w:space="0" w:color="auto"/>
      </w:divBdr>
      <w:divsChild>
        <w:div w:id="1221791262">
          <w:marLeft w:val="0"/>
          <w:marRight w:val="0"/>
          <w:marTop w:val="0"/>
          <w:marBottom w:val="0"/>
          <w:divBdr>
            <w:top w:val="none" w:sz="0" w:space="0" w:color="auto"/>
            <w:left w:val="none" w:sz="0" w:space="0" w:color="auto"/>
            <w:bottom w:val="none" w:sz="0" w:space="0" w:color="auto"/>
            <w:right w:val="none" w:sz="0" w:space="0" w:color="auto"/>
          </w:divBdr>
          <w:divsChild>
            <w:div w:id="1734350591">
              <w:marLeft w:val="0"/>
              <w:marRight w:val="0"/>
              <w:marTop w:val="0"/>
              <w:marBottom w:val="0"/>
              <w:divBdr>
                <w:top w:val="none" w:sz="0" w:space="0" w:color="auto"/>
                <w:left w:val="none" w:sz="0" w:space="0" w:color="auto"/>
                <w:bottom w:val="none" w:sz="0" w:space="0" w:color="auto"/>
                <w:right w:val="none" w:sz="0" w:space="0" w:color="auto"/>
              </w:divBdr>
              <w:divsChild>
                <w:div w:id="1941449610">
                  <w:marLeft w:val="0"/>
                  <w:marRight w:val="0"/>
                  <w:marTop w:val="0"/>
                  <w:marBottom w:val="0"/>
                  <w:divBdr>
                    <w:top w:val="none" w:sz="0" w:space="0" w:color="auto"/>
                    <w:left w:val="none" w:sz="0" w:space="0" w:color="auto"/>
                    <w:bottom w:val="none" w:sz="0" w:space="0" w:color="auto"/>
                    <w:right w:val="none" w:sz="0" w:space="0" w:color="auto"/>
                  </w:divBdr>
                  <w:divsChild>
                    <w:div w:id="333722500">
                      <w:marLeft w:val="0"/>
                      <w:marRight w:val="0"/>
                      <w:marTop w:val="0"/>
                      <w:marBottom w:val="0"/>
                      <w:divBdr>
                        <w:top w:val="none" w:sz="0" w:space="0" w:color="auto"/>
                        <w:left w:val="none" w:sz="0" w:space="0" w:color="auto"/>
                        <w:bottom w:val="none" w:sz="0" w:space="0" w:color="auto"/>
                        <w:right w:val="none" w:sz="0" w:space="0" w:color="auto"/>
                      </w:divBdr>
                      <w:divsChild>
                        <w:div w:id="1894580778">
                          <w:marLeft w:val="0"/>
                          <w:marRight w:val="0"/>
                          <w:marTop w:val="0"/>
                          <w:marBottom w:val="0"/>
                          <w:divBdr>
                            <w:top w:val="none" w:sz="0" w:space="0" w:color="auto"/>
                            <w:left w:val="none" w:sz="0" w:space="0" w:color="auto"/>
                            <w:bottom w:val="none" w:sz="0" w:space="0" w:color="auto"/>
                            <w:right w:val="none" w:sz="0" w:space="0" w:color="auto"/>
                          </w:divBdr>
                          <w:divsChild>
                            <w:div w:id="907224717">
                              <w:marLeft w:val="0"/>
                              <w:marRight w:val="0"/>
                              <w:marTop w:val="0"/>
                              <w:marBottom w:val="0"/>
                              <w:divBdr>
                                <w:top w:val="none" w:sz="0" w:space="0" w:color="auto"/>
                                <w:left w:val="none" w:sz="0" w:space="0" w:color="auto"/>
                                <w:bottom w:val="none" w:sz="0" w:space="0" w:color="auto"/>
                                <w:right w:val="none" w:sz="0" w:space="0" w:color="auto"/>
                              </w:divBdr>
                              <w:divsChild>
                                <w:div w:id="1126895091">
                                  <w:marLeft w:val="0"/>
                                  <w:marRight w:val="0"/>
                                  <w:marTop w:val="0"/>
                                  <w:marBottom w:val="0"/>
                                  <w:divBdr>
                                    <w:top w:val="none" w:sz="0" w:space="0" w:color="auto"/>
                                    <w:left w:val="none" w:sz="0" w:space="0" w:color="auto"/>
                                    <w:bottom w:val="none" w:sz="0" w:space="0" w:color="auto"/>
                                    <w:right w:val="none" w:sz="0" w:space="0" w:color="auto"/>
                                  </w:divBdr>
                                  <w:divsChild>
                                    <w:div w:id="1748451736">
                                      <w:marLeft w:val="0"/>
                                      <w:marRight w:val="0"/>
                                      <w:marTop w:val="0"/>
                                      <w:marBottom w:val="0"/>
                                      <w:divBdr>
                                        <w:top w:val="none" w:sz="0" w:space="0" w:color="auto"/>
                                        <w:left w:val="none" w:sz="0" w:space="0" w:color="auto"/>
                                        <w:bottom w:val="none" w:sz="0" w:space="0" w:color="auto"/>
                                        <w:right w:val="none" w:sz="0" w:space="0" w:color="auto"/>
                                      </w:divBdr>
                                    </w:div>
                                    <w:div w:id="1366322576">
                                      <w:marLeft w:val="0"/>
                                      <w:marRight w:val="0"/>
                                      <w:marTop w:val="0"/>
                                      <w:marBottom w:val="0"/>
                                      <w:divBdr>
                                        <w:top w:val="none" w:sz="0" w:space="0" w:color="auto"/>
                                        <w:left w:val="none" w:sz="0" w:space="0" w:color="auto"/>
                                        <w:bottom w:val="none" w:sz="0" w:space="0" w:color="auto"/>
                                        <w:right w:val="none" w:sz="0" w:space="0" w:color="auto"/>
                                      </w:divBdr>
                                      <w:divsChild>
                                        <w:div w:id="27236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202574">
          <w:marLeft w:val="0"/>
          <w:marRight w:val="0"/>
          <w:marTop w:val="0"/>
          <w:marBottom w:val="0"/>
          <w:divBdr>
            <w:top w:val="none" w:sz="0" w:space="0" w:color="auto"/>
            <w:left w:val="none" w:sz="0" w:space="0" w:color="auto"/>
            <w:bottom w:val="none" w:sz="0" w:space="0" w:color="auto"/>
            <w:right w:val="none" w:sz="0" w:space="0" w:color="auto"/>
          </w:divBdr>
          <w:divsChild>
            <w:div w:id="1196432140">
              <w:marLeft w:val="0"/>
              <w:marRight w:val="0"/>
              <w:marTop w:val="0"/>
              <w:marBottom w:val="0"/>
              <w:divBdr>
                <w:top w:val="none" w:sz="0" w:space="0" w:color="auto"/>
                <w:left w:val="none" w:sz="0" w:space="0" w:color="auto"/>
                <w:bottom w:val="none" w:sz="0" w:space="0" w:color="auto"/>
                <w:right w:val="none" w:sz="0" w:space="0" w:color="auto"/>
              </w:divBdr>
              <w:divsChild>
                <w:div w:id="306710697">
                  <w:marLeft w:val="0"/>
                  <w:marRight w:val="0"/>
                  <w:marTop w:val="0"/>
                  <w:marBottom w:val="0"/>
                  <w:divBdr>
                    <w:top w:val="none" w:sz="0" w:space="0" w:color="auto"/>
                    <w:left w:val="none" w:sz="0" w:space="0" w:color="auto"/>
                    <w:bottom w:val="none" w:sz="0" w:space="0" w:color="auto"/>
                    <w:right w:val="none" w:sz="0" w:space="0" w:color="auto"/>
                  </w:divBdr>
                  <w:divsChild>
                    <w:div w:id="1848399665">
                      <w:marLeft w:val="0"/>
                      <w:marRight w:val="0"/>
                      <w:marTop w:val="0"/>
                      <w:marBottom w:val="0"/>
                      <w:divBdr>
                        <w:top w:val="none" w:sz="0" w:space="0" w:color="auto"/>
                        <w:left w:val="none" w:sz="0" w:space="0" w:color="auto"/>
                        <w:bottom w:val="none" w:sz="0" w:space="0" w:color="auto"/>
                        <w:right w:val="none" w:sz="0" w:space="0" w:color="auto"/>
                      </w:divBdr>
                      <w:divsChild>
                        <w:div w:id="402994753">
                          <w:marLeft w:val="0"/>
                          <w:marRight w:val="0"/>
                          <w:marTop w:val="0"/>
                          <w:marBottom w:val="0"/>
                          <w:divBdr>
                            <w:top w:val="none" w:sz="0" w:space="0" w:color="auto"/>
                            <w:left w:val="none" w:sz="0" w:space="0" w:color="auto"/>
                            <w:bottom w:val="none" w:sz="0" w:space="0" w:color="auto"/>
                            <w:right w:val="none" w:sz="0" w:space="0" w:color="auto"/>
                          </w:divBdr>
                          <w:divsChild>
                            <w:div w:id="248194044">
                              <w:marLeft w:val="0"/>
                              <w:marRight w:val="0"/>
                              <w:marTop w:val="0"/>
                              <w:marBottom w:val="0"/>
                              <w:divBdr>
                                <w:top w:val="none" w:sz="0" w:space="0" w:color="auto"/>
                                <w:left w:val="none" w:sz="0" w:space="0" w:color="auto"/>
                                <w:bottom w:val="none" w:sz="0" w:space="0" w:color="auto"/>
                                <w:right w:val="none" w:sz="0" w:space="0" w:color="auto"/>
                              </w:divBdr>
                              <w:divsChild>
                                <w:div w:id="128208598">
                                  <w:marLeft w:val="0"/>
                                  <w:marRight w:val="0"/>
                                  <w:marTop w:val="0"/>
                                  <w:marBottom w:val="0"/>
                                  <w:divBdr>
                                    <w:top w:val="none" w:sz="0" w:space="0" w:color="auto"/>
                                    <w:left w:val="none" w:sz="0" w:space="0" w:color="auto"/>
                                    <w:bottom w:val="none" w:sz="0" w:space="0" w:color="auto"/>
                                    <w:right w:val="none" w:sz="0" w:space="0" w:color="auto"/>
                                  </w:divBdr>
                                  <w:divsChild>
                                    <w:div w:id="764805831">
                                      <w:marLeft w:val="0"/>
                                      <w:marRight w:val="0"/>
                                      <w:marTop w:val="0"/>
                                      <w:marBottom w:val="0"/>
                                      <w:divBdr>
                                        <w:top w:val="none" w:sz="0" w:space="0" w:color="auto"/>
                                        <w:left w:val="none" w:sz="0" w:space="0" w:color="auto"/>
                                        <w:bottom w:val="none" w:sz="0" w:space="0" w:color="auto"/>
                                        <w:right w:val="none" w:sz="0" w:space="0" w:color="auto"/>
                                      </w:divBdr>
                                    </w:div>
                                    <w:div w:id="1188568366">
                                      <w:marLeft w:val="0"/>
                                      <w:marRight w:val="0"/>
                                      <w:marTop w:val="0"/>
                                      <w:marBottom w:val="0"/>
                                      <w:divBdr>
                                        <w:top w:val="none" w:sz="0" w:space="0" w:color="auto"/>
                                        <w:left w:val="none" w:sz="0" w:space="0" w:color="auto"/>
                                        <w:bottom w:val="none" w:sz="0" w:space="0" w:color="auto"/>
                                        <w:right w:val="none" w:sz="0" w:space="0" w:color="auto"/>
                                      </w:divBdr>
                                      <w:divsChild>
                                        <w:div w:id="293029424">
                                          <w:marLeft w:val="0"/>
                                          <w:marRight w:val="0"/>
                                          <w:marTop w:val="0"/>
                                          <w:marBottom w:val="0"/>
                                          <w:divBdr>
                                            <w:top w:val="none" w:sz="0" w:space="0" w:color="auto"/>
                                            <w:left w:val="none" w:sz="0" w:space="0" w:color="auto"/>
                                            <w:bottom w:val="none" w:sz="0" w:space="0" w:color="auto"/>
                                            <w:right w:val="none" w:sz="0" w:space="0" w:color="auto"/>
                                          </w:divBdr>
                                        </w:div>
                                      </w:divsChild>
                                    </w:div>
                                    <w:div w:id="1972975799">
                                      <w:marLeft w:val="0"/>
                                      <w:marRight w:val="0"/>
                                      <w:marTop w:val="0"/>
                                      <w:marBottom w:val="0"/>
                                      <w:divBdr>
                                        <w:top w:val="none" w:sz="0" w:space="0" w:color="auto"/>
                                        <w:left w:val="none" w:sz="0" w:space="0" w:color="auto"/>
                                        <w:bottom w:val="none" w:sz="0" w:space="0" w:color="auto"/>
                                        <w:right w:val="none" w:sz="0" w:space="0" w:color="auto"/>
                                      </w:divBdr>
                                    </w:div>
                                    <w:div w:id="1599557640">
                                      <w:marLeft w:val="0"/>
                                      <w:marRight w:val="0"/>
                                      <w:marTop w:val="0"/>
                                      <w:marBottom w:val="0"/>
                                      <w:divBdr>
                                        <w:top w:val="none" w:sz="0" w:space="0" w:color="auto"/>
                                        <w:left w:val="none" w:sz="0" w:space="0" w:color="auto"/>
                                        <w:bottom w:val="none" w:sz="0" w:space="0" w:color="auto"/>
                                        <w:right w:val="none" w:sz="0" w:space="0" w:color="auto"/>
                                      </w:divBdr>
                                      <w:divsChild>
                                        <w:div w:id="1346981993">
                                          <w:marLeft w:val="0"/>
                                          <w:marRight w:val="0"/>
                                          <w:marTop w:val="0"/>
                                          <w:marBottom w:val="0"/>
                                          <w:divBdr>
                                            <w:top w:val="none" w:sz="0" w:space="0" w:color="auto"/>
                                            <w:left w:val="none" w:sz="0" w:space="0" w:color="auto"/>
                                            <w:bottom w:val="none" w:sz="0" w:space="0" w:color="auto"/>
                                            <w:right w:val="none" w:sz="0" w:space="0" w:color="auto"/>
                                          </w:divBdr>
                                        </w:div>
                                      </w:divsChild>
                                    </w:div>
                                    <w:div w:id="1912808984">
                                      <w:marLeft w:val="0"/>
                                      <w:marRight w:val="0"/>
                                      <w:marTop w:val="0"/>
                                      <w:marBottom w:val="0"/>
                                      <w:divBdr>
                                        <w:top w:val="none" w:sz="0" w:space="0" w:color="auto"/>
                                        <w:left w:val="none" w:sz="0" w:space="0" w:color="auto"/>
                                        <w:bottom w:val="none" w:sz="0" w:space="0" w:color="auto"/>
                                        <w:right w:val="none" w:sz="0" w:space="0" w:color="auto"/>
                                      </w:divBdr>
                                    </w:div>
                                    <w:div w:id="995038095">
                                      <w:marLeft w:val="0"/>
                                      <w:marRight w:val="0"/>
                                      <w:marTop w:val="0"/>
                                      <w:marBottom w:val="0"/>
                                      <w:divBdr>
                                        <w:top w:val="none" w:sz="0" w:space="0" w:color="auto"/>
                                        <w:left w:val="none" w:sz="0" w:space="0" w:color="auto"/>
                                        <w:bottom w:val="none" w:sz="0" w:space="0" w:color="auto"/>
                                        <w:right w:val="none" w:sz="0" w:space="0" w:color="auto"/>
                                      </w:divBdr>
                                      <w:divsChild>
                                        <w:div w:id="2039042395">
                                          <w:marLeft w:val="0"/>
                                          <w:marRight w:val="0"/>
                                          <w:marTop w:val="0"/>
                                          <w:marBottom w:val="0"/>
                                          <w:divBdr>
                                            <w:top w:val="none" w:sz="0" w:space="0" w:color="auto"/>
                                            <w:left w:val="none" w:sz="0" w:space="0" w:color="auto"/>
                                            <w:bottom w:val="none" w:sz="0" w:space="0" w:color="auto"/>
                                            <w:right w:val="none" w:sz="0" w:space="0" w:color="auto"/>
                                          </w:divBdr>
                                        </w:div>
                                      </w:divsChild>
                                    </w:div>
                                    <w:div w:id="1959024609">
                                      <w:marLeft w:val="0"/>
                                      <w:marRight w:val="0"/>
                                      <w:marTop w:val="0"/>
                                      <w:marBottom w:val="0"/>
                                      <w:divBdr>
                                        <w:top w:val="none" w:sz="0" w:space="0" w:color="auto"/>
                                        <w:left w:val="none" w:sz="0" w:space="0" w:color="auto"/>
                                        <w:bottom w:val="none" w:sz="0" w:space="0" w:color="auto"/>
                                        <w:right w:val="none" w:sz="0" w:space="0" w:color="auto"/>
                                      </w:divBdr>
                                    </w:div>
                                    <w:div w:id="864364902">
                                      <w:marLeft w:val="0"/>
                                      <w:marRight w:val="0"/>
                                      <w:marTop w:val="0"/>
                                      <w:marBottom w:val="0"/>
                                      <w:divBdr>
                                        <w:top w:val="none" w:sz="0" w:space="0" w:color="auto"/>
                                        <w:left w:val="none" w:sz="0" w:space="0" w:color="auto"/>
                                        <w:bottom w:val="none" w:sz="0" w:space="0" w:color="auto"/>
                                        <w:right w:val="none" w:sz="0" w:space="0" w:color="auto"/>
                                      </w:divBdr>
                                      <w:divsChild>
                                        <w:div w:id="52241242">
                                          <w:marLeft w:val="0"/>
                                          <w:marRight w:val="0"/>
                                          <w:marTop w:val="0"/>
                                          <w:marBottom w:val="0"/>
                                          <w:divBdr>
                                            <w:top w:val="none" w:sz="0" w:space="0" w:color="auto"/>
                                            <w:left w:val="none" w:sz="0" w:space="0" w:color="auto"/>
                                            <w:bottom w:val="none" w:sz="0" w:space="0" w:color="auto"/>
                                            <w:right w:val="none" w:sz="0" w:space="0" w:color="auto"/>
                                          </w:divBdr>
                                        </w:div>
                                      </w:divsChild>
                                    </w:div>
                                    <w:div w:id="913666667">
                                      <w:marLeft w:val="0"/>
                                      <w:marRight w:val="0"/>
                                      <w:marTop w:val="0"/>
                                      <w:marBottom w:val="0"/>
                                      <w:divBdr>
                                        <w:top w:val="none" w:sz="0" w:space="0" w:color="auto"/>
                                        <w:left w:val="none" w:sz="0" w:space="0" w:color="auto"/>
                                        <w:bottom w:val="none" w:sz="0" w:space="0" w:color="auto"/>
                                        <w:right w:val="none" w:sz="0" w:space="0" w:color="auto"/>
                                      </w:divBdr>
                                    </w:div>
                                    <w:div w:id="1883399645">
                                      <w:marLeft w:val="0"/>
                                      <w:marRight w:val="0"/>
                                      <w:marTop w:val="0"/>
                                      <w:marBottom w:val="0"/>
                                      <w:divBdr>
                                        <w:top w:val="none" w:sz="0" w:space="0" w:color="auto"/>
                                        <w:left w:val="none" w:sz="0" w:space="0" w:color="auto"/>
                                        <w:bottom w:val="none" w:sz="0" w:space="0" w:color="auto"/>
                                        <w:right w:val="none" w:sz="0" w:space="0" w:color="auto"/>
                                      </w:divBdr>
                                      <w:divsChild>
                                        <w:div w:id="195629924">
                                          <w:marLeft w:val="0"/>
                                          <w:marRight w:val="0"/>
                                          <w:marTop w:val="0"/>
                                          <w:marBottom w:val="0"/>
                                          <w:divBdr>
                                            <w:top w:val="none" w:sz="0" w:space="0" w:color="auto"/>
                                            <w:left w:val="none" w:sz="0" w:space="0" w:color="auto"/>
                                            <w:bottom w:val="none" w:sz="0" w:space="0" w:color="auto"/>
                                            <w:right w:val="none" w:sz="0" w:space="0" w:color="auto"/>
                                          </w:divBdr>
                                        </w:div>
                                      </w:divsChild>
                                    </w:div>
                                    <w:div w:id="115216358">
                                      <w:marLeft w:val="0"/>
                                      <w:marRight w:val="0"/>
                                      <w:marTop w:val="0"/>
                                      <w:marBottom w:val="0"/>
                                      <w:divBdr>
                                        <w:top w:val="none" w:sz="0" w:space="0" w:color="auto"/>
                                        <w:left w:val="none" w:sz="0" w:space="0" w:color="auto"/>
                                        <w:bottom w:val="none" w:sz="0" w:space="0" w:color="auto"/>
                                        <w:right w:val="none" w:sz="0" w:space="0" w:color="auto"/>
                                      </w:divBdr>
                                    </w:div>
                                    <w:div w:id="358700012">
                                      <w:marLeft w:val="0"/>
                                      <w:marRight w:val="0"/>
                                      <w:marTop w:val="0"/>
                                      <w:marBottom w:val="0"/>
                                      <w:divBdr>
                                        <w:top w:val="none" w:sz="0" w:space="0" w:color="auto"/>
                                        <w:left w:val="none" w:sz="0" w:space="0" w:color="auto"/>
                                        <w:bottom w:val="none" w:sz="0" w:space="0" w:color="auto"/>
                                        <w:right w:val="none" w:sz="0" w:space="0" w:color="auto"/>
                                      </w:divBdr>
                                      <w:divsChild>
                                        <w:div w:id="1980331744">
                                          <w:marLeft w:val="0"/>
                                          <w:marRight w:val="0"/>
                                          <w:marTop w:val="0"/>
                                          <w:marBottom w:val="0"/>
                                          <w:divBdr>
                                            <w:top w:val="none" w:sz="0" w:space="0" w:color="auto"/>
                                            <w:left w:val="none" w:sz="0" w:space="0" w:color="auto"/>
                                            <w:bottom w:val="none" w:sz="0" w:space="0" w:color="auto"/>
                                            <w:right w:val="none" w:sz="0" w:space="0" w:color="auto"/>
                                          </w:divBdr>
                                        </w:div>
                                      </w:divsChild>
                                    </w:div>
                                    <w:div w:id="703098296">
                                      <w:marLeft w:val="0"/>
                                      <w:marRight w:val="0"/>
                                      <w:marTop w:val="0"/>
                                      <w:marBottom w:val="0"/>
                                      <w:divBdr>
                                        <w:top w:val="none" w:sz="0" w:space="0" w:color="auto"/>
                                        <w:left w:val="none" w:sz="0" w:space="0" w:color="auto"/>
                                        <w:bottom w:val="none" w:sz="0" w:space="0" w:color="auto"/>
                                        <w:right w:val="none" w:sz="0" w:space="0" w:color="auto"/>
                                      </w:divBdr>
                                    </w:div>
                                    <w:div w:id="803692435">
                                      <w:marLeft w:val="0"/>
                                      <w:marRight w:val="0"/>
                                      <w:marTop w:val="0"/>
                                      <w:marBottom w:val="0"/>
                                      <w:divBdr>
                                        <w:top w:val="none" w:sz="0" w:space="0" w:color="auto"/>
                                        <w:left w:val="none" w:sz="0" w:space="0" w:color="auto"/>
                                        <w:bottom w:val="none" w:sz="0" w:space="0" w:color="auto"/>
                                        <w:right w:val="none" w:sz="0" w:space="0" w:color="auto"/>
                                      </w:divBdr>
                                      <w:divsChild>
                                        <w:div w:id="1718316131">
                                          <w:marLeft w:val="0"/>
                                          <w:marRight w:val="0"/>
                                          <w:marTop w:val="0"/>
                                          <w:marBottom w:val="0"/>
                                          <w:divBdr>
                                            <w:top w:val="none" w:sz="0" w:space="0" w:color="auto"/>
                                            <w:left w:val="none" w:sz="0" w:space="0" w:color="auto"/>
                                            <w:bottom w:val="none" w:sz="0" w:space="0" w:color="auto"/>
                                            <w:right w:val="none" w:sz="0" w:space="0" w:color="auto"/>
                                          </w:divBdr>
                                        </w:div>
                                      </w:divsChild>
                                    </w:div>
                                    <w:div w:id="529146758">
                                      <w:marLeft w:val="0"/>
                                      <w:marRight w:val="0"/>
                                      <w:marTop w:val="0"/>
                                      <w:marBottom w:val="0"/>
                                      <w:divBdr>
                                        <w:top w:val="none" w:sz="0" w:space="0" w:color="auto"/>
                                        <w:left w:val="none" w:sz="0" w:space="0" w:color="auto"/>
                                        <w:bottom w:val="none" w:sz="0" w:space="0" w:color="auto"/>
                                        <w:right w:val="none" w:sz="0" w:space="0" w:color="auto"/>
                                      </w:divBdr>
                                    </w:div>
                                    <w:div w:id="231740112">
                                      <w:marLeft w:val="0"/>
                                      <w:marRight w:val="0"/>
                                      <w:marTop w:val="0"/>
                                      <w:marBottom w:val="0"/>
                                      <w:divBdr>
                                        <w:top w:val="none" w:sz="0" w:space="0" w:color="auto"/>
                                        <w:left w:val="none" w:sz="0" w:space="0" w:color="auto"/>
                                        <w:bottom w:val="none" w:sz="0" w:space="0" w:color="auto"/>
                                        <w:right w:val="none" w:sz="0" w:space="0" w:color="auto"/>
                                      </w:divBdr>
                                      <w:divsChild>
                                        <w:div w:id="1623536340">
                                          <w:marLeft w:val="0"/>
                                          <w:marRight w:val="0"/>
                                          <w:marTop w:val="0"/>
                                          <w:marBottom w:val="0"/>
                                          <w:divBdr>
                                            <w:top w:val="none" w:sz="0" w:space="0" w:color="auto"/>
                                            <w:left w:val="none" w:sz="0" w:space="0" w:color="auto"/>
                                            <w:bottom w:val="none" w:sz="0" w:space="0" w:color="auto"/>
                                            <w:right w:val="none" w:sz="0" w:space="0" w:color="auto"/>
                                          </w:divBdr>
                                        </w:div>
                                      </w:divsChild>
                                    </w:div>
                                    <w:div w:id="1445492749">
                                      <w:marLeft w:val="0"/>
                                      <w:marRight w:val="0"/>
                                      <w:marTop w:val="0"/>
                                      <w:marBottom w:val="0"/>
                                      <w:divBdr>
                                        <w:top w:val="none" w:sz="0" w:space="0" w:color="auto"/>
                                        <w:left w:val="none" w:sz="0" w:space="0" w:color="auto"/>
                                        <w:bottom w:val="none" w:sz="0" w:space="0" w:color="auto"/>
                                        <w:right w:val="none" w:sz="0" w:space="0" w:color="auto"/>
                                      </w:divBdr>
                                    </w:div>
                                    <w:div w:id="521364858">
                                      <w:marLeft w:val="0"/>
                                      <w:marRight w:val="0"/>
                                      <w:marTop w:val="0"/>
                                      <w:marBottom w:val="0"/>
                                      <w:divBdr>
                                        <w:top w:val="none" w:sz="0" w:space="0" w:color="auto"/>
                                        <w:left w:val="none" w:sz="0" w:space="0" w:color="auto"/>
                                        <w:bottom w:val="none" w:sz="0" w:space="0" w:color="auto"/>
                                        <w:right w:val="none" w:sz="0" w:space="0" w:color="auto"/>
                                      </w:divBdr>
                                      <w:divsChild>
                                        <w:div w:id="852305393">
                                          <w:marLeft w:val="0"/>
                                          <w:marRight w:val="0"/>
                                          <w:marTop w:val="0"/>
                                          <w:marBottom w:val="0"/>
                                          <w:divBdr>
                                            <w:top w:val="none" w:sz="0" w:space="0" w:color="auto"/>
                                            <w:left w:val="none" w:sz="0" w:space="0" w:color="auto"/>
                                            <w:bottom w:val="none" w:sz="0" w:space="0" w:color="auto"/>
                                            <w:right w:val="none" w:sz="0" w:space="0" w:color="auto"/>
                                          </w:divBdr>
                                        </w:div>
                                      </w:divsChild>
                                    </w:div>
                                    <w:div w:id="793595138">
                                      <w:marLeft w:val="0"/>
                                      <w:marRight w:val="0"/>
                                      <w:marTop w:val="0"/>
                                      <w:marBottom w:val="0"/>
                                      <w:divBdr>
                                        <w:top w:val="none" w:sz="0" w:space="0" w:color="auto"/>
                                        <w:left w:val="none" w:sz="0" w:space="0" w:color="auto"/>
                                        <w:bottom w:val="none" w:sz="0" w:space="0" w:color="auto"/>
                                        <w:right w:val="none" w:sz="0" w:space="0" w:color="auto"/>
                                      </w:divBdr>
                                    </w:div>
                                    <w:div w:id="128713418">
                                      <w:marLeft w:val="0"/>
                                      <w:marRight w:val="0"/>
                                      <w:marTop w:val="0"/>
                                      <w:marBottom w:val="0"/>
                                      <w:divBdr>
                                        <w:top w:val="none" w:sz="0" w:space="0" w:color="auto"/>
                                        <w:left w:val="none" w:sz="0" w:space="0" w:color="auto"/>
                                        <w:bottom w:val="none" w:sz="0" w:space="0" w:color="auto"/>
                                        <w:right w:val="none" w:sz="0" w:space="0" w:color="auto"/>
                                      </w:divBdr>
                                      <w:divsChild>
                                        <w:div w:id="164423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337121">
                      <w:marLeft w:val="0"/>
                      <w:marRight w:val="0"/>
                      <w:marTop w:val="0"/>
                      <w:marBottom w:val="0"/>
                      <w:divBdr>
                        <w:top w:val="none" w:sz="0" w:space="0" w:color="auto"/>
                        <w:left w:val="none" w:sz="0" w:space="0" w:color="auto"/>
                        <w:bottom w:val="none" w:sz="0" w:space="0" w:color="auto"/>
                        <w:right w:val="none" w:sz="0" w:space="0" w:color="auto"/>
                      </w:divBdr>
                      <w:divsChild>
                        <w:div w:id="1886748139">
                          <w:marLeft w:val="0"/>
                          <w:marRight w:val="0"/>
                          <w:marTop w:val="0"/>
                          <w:marBottom w:val="0"/>
                          <w:divBdr>
                            <w:top w:val="none" w:sz="0" w:space="0" w:color="auto"/>
                            <w:left w:val="none" w:sz="0" w:space="0" w:color="auto"/>
                            <w:bottom w:val="none" w:sz="0" w:space="0" w:color="auto"/>
                            <w:right w:val="none" w:sz="0" w:space="0" w:color="auto"/>
                          </w:divBdr>
                          <w:divsChild>
                            <w:div w:id="1941065286">
                              <w:marLeft w:val="0"/>
                              <w:marRight w:val="0"/>
                              <w:marTop w:val="0"/>
                              <w:marBottom w:val="0"/>
                              <w:divBdr>
                                <w:top w:val="none" w:sz="0" w:space="0" w:color="auto"/>
                                <w:left w:val="none" w:sz="0" w:space="0" w:color="auto"/>
                                <w:bottom w:val="none" w:sz="0" w:space="0" w:color="auto"/>
                                <w:right w:val="none" w:sz="0" w:space="0" w:color="auto"/>
                              </w:divBdr>
                              <w:divsChild>
                                <w:div w:id="1431655710">
                                  <w:marLeft w:val="0"/>
                                  <w:marRight w:val="0"/>
                                  <w:marTop w:val="0"/>
                                  <w:marBottom w:val="0"/>
                                  <w:divBdr>
                                    <w:top w:val="none" w:sz="0" w:space="0" w:color="auto"/>
                                    <w:left w:val="none" w:sz="0" w:space="0" w:color="auto"/>
                                    <w:bottom w:val="none" w:sz="0" w:space="0" w:color="auto"/>
                                    <w:right w:val="none" w:sz="0" w:space="0" w:color="auto"/>
                                  </w:divBdr>
                                  <w:divsChild>
                                    <w:div w:id="741829481">
                                      <w:marLeft w:val="0"/>
                                      <w:marRight w:val="0"/>
                                      <w:marTop w:val="0"/>
                                      <w:marBottom w:val="0"/>
                                      <w:divBdr>
                                        <w:top w:val="none" w:sz="0" w:space="0" w:color="auto"/>
                                        <w:left w:val="none" w:sz="0" w:space="0" w:color="auto"/>
                                        <w:bottom w:val="none" w:sz="0" w:space="0" w:color="auto"/>
                                        <w:right w:val="none" w:sz="0" w:space="0" w:color="auto"/>
                                      </w:divBdr>
                                      <w:divsChild>
                                        <w:div w:id="1365401795">
                                          <w:marLeft w:val="0"/>
                                          <w:marRight w:val="0"/>
                                          <w:marTop w:val="0"/>
                                          <w:marBottom w:val="0"/>
                                          <w:divBdr>
                                            <w:top w:val="none" w:sz="0" w:space="0" w:color="auto"/>
                                            <w:left w:val="none" w:sz="0" w:space="0" w:color="auto"/>
                                            <w:bottom w:val="none" w:sz="0" w:space="0" w:color="auto"/>
                                            <w:right w:val="none" w:sz="0" w:space="0" w:color="auto"/>
                                          </w:divBdr>
                                          <w:divsChild>
                                            <w:div w:id="1526796645">
                                              <w:marLeft w:val="0"/>
                                              <w:marRight w:val="0"/>
                                              <w:marTop w:val="0"/>
                                              <w:marBottom w:val="0"/>
                                              <w:divBdr>
                                                <w:top w:val="none" w:sz="0" w:space="0" w:color="auto"/>
                                                <w:left w:val="none" w:sz="0" w:space="0" w:color="auto"/>
                                                <w:bottom w:val="none" w:sz="0" w:space="0" w:color="auto"/>
                                                <w:right w:val="none" w:sz="0" w:space="0" w:color="auto"/>
                                              </w:divBdr>
                                              <w:divsChild>
                                                <w:div w:id="860169488">
                                                  <w:marLeft w:val="0"/>
                                                  <w:marRight w:val="0"/>
                                                  <w:marTop w:val="0"/>
                                                  <w:marBottom w:val="0"/>
                                                  <w:divBdr>
                                                    <w:top w:val="none" w:sz="0" w:space="0" w:color="auto"/>
                                                    <w:left w:val="none" w:sz="0" w:space="0" w:color="auto"/>
                                                    <w:bottom w:val="none" w:sz="0" w:space="0" w:color="auto"/>
                                                    <w:right w:val="none" w:sz="0" w:space="0" w:color="auto"/>
                                                  </w:divBdr>
                                                  <w:divsChild>
                                                    <w:div w:id="1694185484">
                                                      <w:marLeft w:val="0"/>
                                                      <w:marRight w:val="0"/>
                                                      <w:marTop w:val="0"/>
                                                      <w:marBottom w:val="0"/>
                                                      <w:divBdr>
                                                        <w:top w:val="none" w:sz="0" w:space="0" w:color="auto"/>
                                                        <w:left w:val="none" w:sz="0" w:space="0" w:color="auto"/>
                                                        <w:bottom w:val="none" w:sz="0" w:space="0" w:color="auto"/>
                                                        <w:right w:val="none" w:sz="0" w:space="0" w:color="auto"/>
                                                      </w:divBdr>
                                                      <w:divsChild>
                                                        <w:div w:id="963923986">
                                                          <w:marLeft w:val="0"/>
                                                          <w:marRight w:val="0"/>
                                                          <w:marTop w:val="0"/>
                                                          <w:marBottom w:val="0"/>
                                                          <w:divBdr>
                                                            <w:top w:val="none" w:sz="0" w:space="0" w:color="auto"/>
                                                            <w:left w:val="none" w:sz="0" w:space="0" w:color="auto"/>
                                                            <w:bottom w:val="none" w:sz="0" w:space="0" w:color="auto"/>
                                                            <w:right w:val="none" w:sz="0" w:space="0" w:color="auto"/>
                                                          </w:divBdr>
                                                          <w:divsChild>
                                                            <w:div w:id="844789173">
                                                              <w:marLeft w:val="0"/>
                                                              <w:marRight w:val="0"/>
                                                              <w:marTop w:val="0"/>
                                                              <w:marBottom w:val="0"/>
                                                              <w:divBdr>
                                                                <w:top w:val="none" w:sz="0" w:space="0" w:color="auto"/>
                                                                <w:left w:val="none" w:sz="0" w:space="0" w:color="auto"/>
                                                                <w:bottom w:val="none" w:sz="0" w:space="0" w:color="auto"/>
                                                                <w:right w:val="none" w:sz="0" w:space="0" w:color="auto"/>
                                                              </w:divBdr>
                                                              <w:divsChild>
                                                                <w:div w:id="224491069">
                                                                  <w:marLeft w:val="0"/>
                                                                  <w:marRight w:val="0"/>
                                                                  <w:marTop w:val="0"/>
                                                                  <w:marBottom w:val="0"/>
                                                                  <w:divBdr>
                                                                    <w:top w:val="none" w:sz="0" w:space="0" w:color="auto"/>
                                                                    <w:left w:val="none" w:sz="0" w:space="0" w:color="auto"/>
                                                                    <w:bottom w:val="none" w:sz="0" w:space="0" w:color="auto"/>
                                                                    <w:right w:val="none" w:sz="0" w:space="0" w:color="auto"/>
                                                                  </w:divBdr>
                                                                  <w:divsChild>
                                                                    <w:div w:id="941305085">
                                                                      <w:marLeft w:val="0"/>
                                                                      <w:marRight w:val="0"/>
                                                                      <w:marTop w:val="0"/>
                                                                      <w:marBottom w:val="0"/>
                                                                      <w:divBdr>
                                                                        <w:top w:val="none" w:sz="0" w:space="0" w:color="auto"/>
                                                                        <w:left w:val="none" w:sz="0" w:space="0" w:color="auto"/>
                                                                        <w:bottom w:val="none" w:sz="0" w:space="0" w:color="auto"/>
                                                                        <w:right w:val="none" w:sz="0" w:space="0" w:color="auto"/>
                                                                      </w:divBdr>
                                                                      <w:divsChild>
                                                                        <w:div w:id="680277264">
                                                                          <w:marLeft w:val="0"/>
                                                                          <w:marRight w:val="0"/>
                                                                          <w:marTop w:val="0"/>
                                                                          <w:marBottom w:val="0"/>
                                                                          <w:divBdr>
                                                                            <w:top w:val="none" w:sz="0" w:space="0" w:color="auto"/>
                                                                            <w:left w:val="none" w:sz="0" w:space="0" w:color="auto"/>
                                                                            <w:bottom w:val="none" w:sz="0" w:space="0" w:color="auto"/>
                                                                            <w:right w:val="none" w:sz="0" w:space="0" w:color="auto"/>
                                                                          </w:divBdr>
                                                                          <w:divsChild>
                                                                            <w:div w:id="538057462">
                                                                              <w:marLeft w:val="0"/>
                                                                              <w:marRight w:val="0"/>
                                                                              <w:marTop w:val="0"/>
                                                                              <w:marBottom w:val="0"/>
                                                                              <w:divBdr>
                                                                                <w:top w:val="none" w:sz="0" w:space="0" w:color="auto"/>
                                                                                <w:left w:val="none" w:sz="0" w:space="0" w:color="auto"/>
                                                                                <w:bottom w:val="none" w:sz="0" w:space="0" w:color="auto"/>
                                                                                <w:right w:val="none" w:sz="0" w:space="0" w:color="auto"/>
                                                                              </w:divBdr>
                                                                            </w:div>
                                                                            <w:div w:id="1068654606">
                                                                              <w:marLeft w:val="0"/>
                                                                              <w:marRight w:val="0"/>
                                                                              <w:marTop w:val="0"/>
                                                                              <w:marBottom w:val="0"/>
                                                                              <w:divBdr>
                                                                                <w:top w:val="none" w:sz="0" w:space="0" w:color="auto"/>
                                                                                <w:left w:val="none" w:sz="0" w:space="0" w:color="auto"/>
                                                                                <w:bottom w:val="none" w:sz="0" w:space="0" w:color="auto"/>
                                                                                <w:right w:val="none" w:sz="0" w:space="0" w:color="auto"/>
                                                                              </w:divBdr>
                                                                              <w:divsChild>
                                                                                <w:div w:id="1643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lianz.com.tr/tr_TR/urunler/bireysel-emeklilik/otomatik-katilim.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2025-11-05T09:04:00Z</dcterms:created>
  <dcterms:modified xsi:type="dcterms:W3CDTF">2025-11-05T09:08:00Z</dcterms:modified>
</cp:coreProperties>
</file>